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90" w:rsidRDefault="00B41198" w:rsidP="00B41198">
      <w:pPr>
        <w:spacing w:after="0" w:line="240" w:lineRule="auto"/>
        <w:jc w:val="center"/>
        <w:rPr>
          <w:b/>
        </w:rPr>
      </w:pPr>
      <w:r>
        <w:rPr>
          <w:b/>
        </w:rPr>
        <w:t xml:space="preserve">A Resident’s Guide to </w:t>
      </w:r>
      <w:proofErr w:type="spellStart"/>
      <w:r>
        <w:rPr>
          <w:b/>
        </w:rPr>
        <w:t>Precepting</w:t>
      </w:r>
      <w:proofErr w:type="spellEnd"/>
      <w:r>
        <w:rPr>
          <w:b/>
        </w:rPr>
        <w:t xml:space="preserve"> via </w:t>
      </w:r>
      <w:r w:rsidR="003F61AF">
        <w:rPr>
          <w:b/>
        </w:rPr>
        <w:t>Telemedicine</w:t>
      </w:r>
    </w:p>
    <w:p w:rsidR="00B41198" w:rsidRDefault="00B41198" w:rsidP="00B41198">
      <w:pPr>
        <w:spacing w:after="0" w:line="240" w:lineRule="auto"/>
        <w:rPr>
          <w:b/>
        </w:rPr>
      </w:pPr>
    </w:p>
    <w:p w:rsidR="00B41198" w:rsidRDefault="00B41198" w:rsidP="00B41198">
      <w:pPr>
        <w:spacing w:after="0" w:line="240" w:lineRule="auto"/>
        <w:rPr>
          <w:b/>
        </w:rPr>
      </w:pPr>
      <w:r>
        <w:rPr>
          <w:b/>
        </w:rPr>
        <w:t>Set-Up</w:t>
      </w:r>
    </w:p>
    <w:p w:rsidR="000B5F17" w:rsidRPr="000B5F17" w:rsidRDefault="00B41198" w:rsidP="00B411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For now, only </w:t>
      </w:r>
      <w:proofErr w:type="spellStart"/>
      <w:r>
        <w:t>attendings</w:t>
      </w:r>
      <w:proofErr w:type="spellEnd"/>
      <w:r>
        <w:t xml:space="preserve"> have a </w:t>
      </w:r>
      <w:r w:rsidR="003F61AF">
        <w:t>Telemedicine</w:t>
      </w:r>
      <w:r>
        <w:t xml:space="preserve"> schedule, so you’ll find your patients for the day on </w:t>
      </w:r>
      <w:r w:rsidRPr="00ED5C63">
        <w:rPr>
          <w:b/>
        </w:rPr>
        <w:t xml:space="preserve">your preceptor’s schedule on </w:t>
      </w:r>
      <w:proofErr w:type="spellStart"/>
      <w:r w:rsidRPr="00ED5C63">
        <w:rPr>
          <w:b/>
        </w:rPr>
        <w:t>eCW</w:t>
      </w:r>
      <w:proofErr w:type="spellEnd"/>
    </w:p>
    <w:p w:rsidR="003D6533" w:rsidRPr="003D6533" w:rsidRDefault="003D6533" w:rsidP="00D0461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You can either look for them on the Resource Schedule</w:t>
      </w:r>
    </w:p>
    <w:p w:rsidR="00D04610" w:rsidRPr="00D04610" w:rsidRDefault="003D6533" w:rsidP="00D0461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>Or you can find them on the Office Visit Screen if you c</w:t>
      </w:r>
      <w:r w:rsidR="000B5F17">
        <w:t>hange</w:t>
      </w:r>
      <w:r w:rsidR="00B41198">
        <w:t xml:space="preserve"> </w:t>
      </w:r>
      <w:r w:rsidR="00D04610">
        <w:t>your “facility”</w:t>
      </w:r>
      <w:r w:rsidR="00B41198">
        <w:t xml:space="preserve"> to the </w:t>
      </w:r>
      <w:r w:rsidR="00DF7CFC">
        <w:t>“</w:t>
      </w:r>
      <w:r w:rsidR="003F61AF">
        <w:t>T</w:t>
      </w:r>
      <w:r w:rsidR="00DF7CFC">
        <w:t>elemedicine”</w:t>
      </w:r>
      <w:r w:rsidR="000B5F17">
        <w:t xml:space="preserve"> version of your site</w:t>
      </w:r>
      <w:r w:rsidR="00D04610">
        <w:t>, for example “</w:t>
      </w:r>
      <w:r w:rsidR="002B080D">
        <w:t>Telemedicine</w:t>
      </w:r>
      <w:r w:rsidR="00D04610">
        <w:t xml:space="preserve"> CHA – Anacostia” (second page of </w:t>
      </w:r>
      <w:proofErr w:type="spellStart"/>
      <w:r w:rsidR="00D04610">
        <w:t>eCW</w:t>
      </w:r>
      <w:proofErr w:type="spellEnd"/>
      <w:r w:rsidR="00D04610">
        <w:t xml:space="preserve"> facility options)</w:t>
      </w:r>
    </w:p>
    <w:p w:rsidR="00ED5C63" w:rsidRPr="00D04610" w:rsidRDefault="00ED5C63" w:rsidP="00D046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You should take a look at the </w:t>
      </w:r>
      <w:r w:rsidR="002B080D">
        <w:t xml:space="preserve">patient’s </w:t>
      </w:r>
      <w:r>
        <w:t>problem list, medication l</w:t>
      </w:r>
      <w:r w:rsidR="00665F30">
        <w:t xml:space="preserve">ist, </w:t>
      </w:r>
      <w:r>
        <w:t>and recent encounters as you would prior to seeing any</w:t>
      </w:r>
      <w:r w:rsidR="002B080D">
        <w:t xml:space="preserve"> other clinic patient</w:t>
      </w:r>
    </w:p>
    <w:p w:rsidR="002B080D" w:rsidRPr="002B080D" w:rsidRDefault="00B41198" w:rsidP="00B411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Patients should have </w:t>
      </w:r>
      <w:r w:rsidRPr="00ED5C63">
        <w:rPr>
          <w:b/>
        </w:rPr>
        <w:t>already been consented</w:t>
      </w:r>
      <w:r>
        <w:t xml:space="preserve"> for Telehealth by a PCT prior to the appointment. </w:t>
      </w:r>
    </w:p>
    <w:p w:rsidR="00ED5C63" w:rsidRDefault="00B41198" w:rsidP="002B080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ED5C63">
        <w:rPr>
          <w:b/>
        </w:rPr>
        <w:t>This consent should already be documented in the note</w:t>
      </w:r>
    </w:p>
    <w:p w:rsidR="00B41198" w:rsidRPr="00B41198" w:rsidRDefault="00ED5C63" w:rsidP="00ED5C63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If consent is not documented, you or your preceptor will have to </w:t>
      </w:r>
      <w:r w:rsidRPr="00ED5C63">
        <w:rPr>
          <w:b/>
        </w:rPr>
        <w:t>obtain and document this consent</w:t>
      </w:r>
      <w:r w:rsidR="001E446B">
        <w:t xml:space="preserve"> at the beginning of the visit.  Please merge the “telemedicine- English” or “telemedicine- Spanish” template and read the language.</w:t>
      </w:r>
    </w:p>
    <w:p w:rsidR="00B41198" w:rsidRPr="00ED5C63" w:rsidRDefault="00B41198" w:rsidP="00B411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Patients will have a link to your preceptor’s virtual waiting room, where they will start the visit</w:t>
      </w:r>
    </w:p>
    <w:p w:rsidR="00ED5C63" w:rsidRPr="000B5F17" w:rsidRDefault="00867391" w:rsidP="00B4119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Y</w:t>
      </w:r>
      <w:r w:rsidR="00ED5C63">
        <w:t>our preceptor should send you a link to the</w:t>
      </w:r>
      <w:r w:rsidR="002B080D">
        <w:t xml:space="preserve">ir virtual waiting room </w:t>
      </w:r>
      <w:r>
        <w:t>prior to a clinic session</w:t>
      </w:r>
    </w:p>
    <w:p w:rsidR="00426AEB" w:rsidRDefault="00426AEB" w:rsidP="00776639">
      <w:pPr>
        <w:spacing w:after="0" w:line="240" w:lineRule="auto"/>
        <w:rPr>
          <w:b/>
        </w:rPr>
      </w:pPr>
    </w:p>
    <w:p w:rsidR="00776639" w:rsidRPr="00426AEB" w:rsidRDefault="00426AEB" w:rsidP="00776639">
      <w:pPr>
        <w:spacing w:after="0" w:line="240" w:lineRule="auto"/>
      </w:pPr>
      <w:r>
        <w:rPr>
          <w:b/>
        </w:rPr>
        <w:t xml:space="preserve">Different Models of </w:t>
      </w:r>
      <w:proofErr w:type="spellStart"/>
      <w:r>
        <w:rPr>
          <w:b/>
        </w:rPr>
        <w:t>Precepting</w:t>
      </w:r>
      <w:proofErr w:type="spellEnd"/>
      <w:r>
        <w:t xml:space="preserve">- Your preceptor will discuss which </w:t>
      </w:r>
      <w:proofErr w:type="spellStart"/>
      <w:r>
        <w:t>precepting</w:t>
      </w:r>
      <w:proofErr w:type="spellEnd"/>
      <w:r>
        <w:t xml:space="preserve"> model will be used</w:t>
      </w:r>
    </w:p>
    <w:p w:rsidR="00426AEB" w:rsidRDefault="00426AEB" w:rsidP="00426AEB">
      <w:pPr>
        <w:spacing w:after="0" w:line="240" w:lineRule="auto"/>
        <w:ind w:firstLine="720"/>
        <w:rPr>
          <w:b/>
        </w:rPr>
      </w:pPr>
    </w:p>
    <w:p w:rsidR="00426AEB" w:rsidRDefault="00426AEB" w:rsidP="00426AEB">
      <w:pPr>
        <w:spacing w:after="0" w:line="240" w:lineRule="auto"/>
        <w:ind w:firstLine="720"/>
        <w:rPr>
          <w:b/>
        </w:rPr>
      </w:pPr>
      <w:r>
        <w:rPr>
          <w:b/>
        </w:rPr>
        <w:t>Direct Observation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You, the patient and the attending will all be in the room together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Depending on the patient- either the attending will run the visit and you will observe OR you will run the visit and the attending will observe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Decide who will be doing ECW documentation</w:t>
      </w:r>
      <w:r w:rsidR="008D64F7">
        <w:t xml:space="preserve"> before the patient enters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When you are running the visit- if you would like to discuss the case prior to discussing plans with family- Please tell the family: “You will be back in the waiting room for just a couple minutes while we discuss the case”, then the attending will move the family back to the waiting room</w:t>
      </w:r>
      <w:bookmarkStart w:id="0" w:name="_GoBack"/>
      <w:bookmarkEnd w:id="0"/>
    </w:p>
    <w:p w:rsidR="00426AEB" w:rsidRPr="00426AEB" w:rsidRDefault="00426AEB" w:rsidP="00426AEB">
      <w:pPr>
        <w:pStyle w:val="ListParagraph"/>
        <w:spacing w:after="0" w:line="240" w:lineRule="auto"/>
        <w:ind w:left="1800"/>
        <w:rPr>
          <w:b/>
        </w:rPr>
      </w:pPr>
    </w:p>
    <w:p w:rsidR="00426AEB" w:rsidRDefault="00426AEB" w:rsidP="00426AEB">
      <w:pPr>
        <w:spacing w:after="0" w:line="240" w:lineRule="auto"/>
        <w:ind w:firstLine="720"/>
        <w:rPr>
          <w:b/>
        </w:rPr>
      </w:pPr>
      <w:r>
        <w:rPr>
          <w:b/>
        </w:rPr>
        <w:t xml:space="preserve">Indirect Observation with </w:t>
      </w:r>
      <w:proofErr w:type="spellStart"/>
      <w:r>
        <w:rPr>
          <w:b/>
        </w:rPr>
        <w:t>precepting</w:t>
      </w:r>
      <w:proofErr w:type="spellEnd"/>
      <w:r>
        <w:rPr>
          <w:b/>
        </w:rPr>
        <w:t xml:space="preserve"> before patient leaves (Breakout rooms)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This similar to how we precept in person- you will see the patient and then discuss with attending.  The attending may come see that patient, confirm physical exam findings such as rash etc.  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</w:pPr>
      <w:r w:rsidRPr="00426AEB">
        <w:rPr>
          <w:b/>
        </w:rPr>
        <w:t>Your preceptor should make you a co-host of the meeting on Zoom</w:t>
      </w:r>
      <w:r w:rsidRPr="00426AEB">
        <w:t>, so that you may move around the breakout rooms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</w:pPr>
      <w:r w:rsidRPr="00426AEB">
        <w:t>Your preceptor will place you in your own breakout room where you will wait for your patient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</w:pPr>
      <w:r w:rsidRPr="00426AEB">
        <w:t>Your preceptor will greet the patient / family member in the “main meeting” window, then place the patient / family in your breakout room, where the encounter will take place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</w:pPr>
      <w:r w:rsidRPr="00426AEB">
        <w:t>You will know your patient is ready for the visit when they appear in your breakout room with you.</w:t>
      </w:r>
    </w:p>
    <w:p w:rsidR="00426AEB" w:rsidRPr="00426AEB" w:rsidRDefault="00426AEB" w:rsidP="00426AEB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</w:p>
    <w:p w:rsidR="00B41198" w:rsidRDefault="00B41198" w:rsidP="00B41198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9110BF">
        <w:rPr>
          <w:b/>
        </w:rPr>
        <w:t>Physical Exam</w:t>
      </w:r>
    </w:p>
    <w:p w:rsidR="003F61AF" w:rsidRPr="003F61AF" w:rsidRDefault="003F61AF" w:rsidP="003F61A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The following elements of the </w:t>
      </w:r>
      <w:r w:rsidRPr="009110BF">
        <w:rPr>
          <w:b/>
        </w:rPr>
        <w:t>physical exam</w:t>
      </w:r>
      <w:r>
        <w:t xml:space="preserve"> are appropriate to perform and document, if appropriate to the chief complaint, using Telemedicine</w:t>
      </w:r>
      <w:r w:rsidR="002B080D">
        <w:t>:</w:t>
      </w:r>
    </w:p>
    <w:p w:rsidR="003F61AF" w:rsidRPr="003F61AF" w:rsidRDefault="003F61A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General appearance “alert, well-hydrated, no acute distress”</w:t>
      </w:r>
    </w:p>
    <w:p w:rsidR="003F61AF" w:rsidRPr="003F61AF" w:rsidRDefault="003F61A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HEENT: “no conjunctival injection seen on video and no eyelid swelling, </w:t>
      </w:r>
      <w:r w:rsidR="009110BF">
        <w:t xml:space="preserve">EOMI, </w:t>
      </w:r>
      <w:r>
        <w:t>no nasal discharge noted”</w:t>
      </w:r>
    </w:p>
    <w:p w:rsidR="003F61AF" w:rsidRPr="003F61AF" w:rsidRDefault="003F61A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Oral cavity: “moist mucous membranes”</w:t>
      </w:r>
    </w:p>
    <w:p w:rsidR="003F61AF" w:rsidRPr="003F61AF" w:rsidRDefault="001E446B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Neck: “full range of motion”</w:t>
      </w:r>
    </w:p>
    <w:p w:rsidR="003F61AF" w:rsidRPr="003F61AF" w:rsidRDefault="003F61A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Lungs: “no signs of respiratory distress, speaking in full sentences, able to take a deep breath easily”</w:t>
      </w:r>
    </w:p>
    <w:p w:rsidR="003F61AF" w:rsidRPr="009110BF" w:rsidRDefault="003F61A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lastRenderedPageBreak/>
        <w:t xml:space="preserve">Abdomen: “no tenderness </w:t>
      </w:r>
      <w:r w:rsidR="009110BF">
        <w:t xml:space="preserve">evident on video </w:t>
      </w:r>
      <w:r>
        <w:t>when palpated b</w:t>
      </w:r>
      <w:r w:rsidR="009110BF">
        <w:t>y parent”</w:t>
      </w:r>
    </w:p>
    <w:p w:rsidR="009110BF" w:rsidRPr="009110BF" w:rsidRDefault="009110B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Skin: descriptions of rash characteristics</w:t>
      </w:r>
    </w:p>
    <w:p w:rsidR="009110BF" w:rsidRPr="009110BF" w:rsidRDefault="009110B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Extremities: “no tenderness evident on video when palpated by parent, full range of motion, no swelling evident on video”</w:t>
      </w:r>
    </w:p>
    <w:p w:rsidR="009110BF" w:rsidRPr="003F61AF" w:rsidRDefault="009110BF" w:rsidP="003F61A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Neuro: “normal gait evident on video”</w:t>
      </w:r>
    </w:p>
    <w:p w:rsidR="00B41198" w:rsidRDefault="00B41198" w:rsidP="00B41198">
      <w:pPr>
        <w:spacing w:after="0" w:line="240" w:lineRule="auto"/>
        <w:rPr>
          <w:b/>
        </w:rPr>
      </w:pPr>
    </w:p>
    <w:p w:rsidR="00B41198" w:rsidRDefault="00B41198" w:rsidP="00B41198">
      <w:pPr>
        <w:spacing w:after="0" w:line="240" w:lineRule="auto"/>
        <w:rPr>
          <w:b/>
        </w:rPr>
      </w:pPr>
      <w:proofErr w:type="spellStart"/>
      <w:r>
        <w:rPr>
          <w:b/>
        </w:rPr>
        <w:t>Precepting</w:t>
      </w:r>
      <w:proofErr w:type="spellEnd"/>
      <w:r>
        <w:rPr>
          <w:b/>
        </w:rPr>
        <w:t xml:space="preserve"> / Concluding</w:t>
      </w:r>
      <w:r w:rsidR="00426AEB">
        <w:rPr>
          <w:b/>
        </w:rPr>
        <w:t xml:space="preserve"> (If breakout rooms are being used)</w:t>
      </w:r>
    </w:p>
    <w:p w:rsidR="00B41198" w:rsidRDefault="009110BF" w:rsidP="009110B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If you would like to precept prior to dismissing the patient:</w:t>
      </w:r>
    </w:p>
    <w:p w:rsidR="009110BF" w:rsidRPr="009110BF" w:rsidRDefault="001E446B" w:rsidP="009110B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Explain to the family</w:t>
      </w:r>
      <w:r w:rsidR="009110BF">
        <w:t xml:space="preserve"> you will be right back after speaking with your preceptor</w:t>
      </w:r>
    </w:p>
    <w:p w:rsidR="009932D7" w:rsidRPr="009932D7" w:rsidRDefault="009110BF" w:rsidP="009110B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Click the “Breakout Rooms” button </w:t>
      </w:r>
      <w:r w:rsidR="009932D7">
        <w:t>by rolling your cursor to bring up the options bar</w:t>
      </w:r>
    </w:p>
    <w:p w:rsidR="009932D7" w:rsidRPr="007C165D" w:rsidRDefault="009932D7" w:rsidP="007C165D">
      <w:pPr>
        <w:spacing w:after="0" w:line="240" w:lineRule="auto"/>
        <w:ind w:left="360"/>
        <w:rPr>
          <w:b/>
        </w:rPr>
      </w:pPr>
      <w:r>
        <w:rPr>
          <w:noProof/>
        </w:rPr>
        <w:drawing>
          <wp:inline distT="0" distB="0" distL="0" distR="0" wp14:anchorId="101EDEBB" wp14:editId="0B536DB9">
            <wp:extent cx="5929889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8914"/>
                    <a:stretch/>
                  </pic:blipFill>
                  <pic:spPr bwMode="auto">
                    <a:xfrm>
                      <a:off x="0" y="0"/>
                      <a:ext cx="5943600" cy="1466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0BF" w:rsidRDefault="009932D7" w:rsidP="009932D7">
      <w:pPr>
        <w:pStyle w:val="ListParagraph"/>
        <w:spacing w:after="0" w:line="240" w:lineRule="auto"/>
        <w:ind w:left="1440"/>
      </w:pPr>
      <w:r>
        <w:t xml:space="preserve">This will bring up a list of the breakout rooms.  From there click “join” on </w:t>
      </w:r>
      <w:r w:rsidR="009110BF">
        <w:t>the</w:t>
      </w:r>
      <w:r>
        <w:t xml:space="preserve"> right side of</w:t>
      </w:r>
      <w:r w:rsidR="009110BF">
        <w:t xml:space="preserve"> “</w:t>
      </w:r>
      <w:proofErr w:type="spellStart"/>
      <w:r w:rsidR="009110BF" w:rsidRPr="002B080D">
        <w:rPr>
          <w:b/>
        </w:rPr>
        <w:t>Precepting</w:t>
      </w:r>
      <w:proofErr w:type="spellEnd"/>
      <w:r w:rsidR="009110BF" w:rsidRPr="002B080D">
        <w:rPr>
          <w:b/>
        </w:rPr>
        <w:t xml:space="preserve"> Room</w:t>
      </w:r>
      <w:r w:rsidR="009110BF">
        <w:t xml:space="preserve">” where you will meet with </w:t>
      </w:r>
      <w:proofErr w:type="gramStart"/>
      <w:r w:rsidR="009110BF">
        <w:t>your</w:t>
      </w:r>
      <w:proofErr w:type="gramEnd"/>
      <w:r w:rsidR="009110BF">
        <w:t xml:space="preserve"> attending to discuss the patient</w:t>
      </w:r>
      <w:r>
        <w:t xml:space="preserve">.  </w:t>
      </w:r>
    </w:p>
    <w:p w:rsidR="007C165D" w:rsidRDefault="007C165D" w:rsidP="009932D7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 wp14:anchorId="11A2A6DF" wp14:editId="27E87E2C">
            <wp:extent cx="4086970" cy="1705719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617" cy="17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D7" w:rsidRPr="009110BF" w:rsidRDefault="009932D7" w:rsidP="009932D7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You can use this same process to go back to your </w:t>
      </w:r>
      <w:r w:rsidR="007C165D">
        <w:t>patient</w:t>
      </w:r>
      <w:r>
        <w:t xml:space="preserve"> breakout room</w:t>
      </w:r>
    </w:p>
    <w:p w:rsidR="009110BF" w:rsidRPr="006F763B" w:rsidRDefault="009110BF" w:rsidP="009110BF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 xml:space="preserve">Your attending may </w:t>
      </w:r>
      <w:r w:rsidR="002B080D">
        <w:t xml:space="preserve">then </w:t>
      </w:r>
      <w:r>
        <w:t xml:space="preserve">join you in your breakout room after </w:t>
      </w:r>
      <w:proofErr w:type="spellStart"/>
      <w:r>
        <w:t>precepting</w:t>
      </w:r>
      <w:proofErr w:type="spellEnd"/>
      <w:r>
        <w:t xml:space="preserve"> if </w:t>
      </w:r>
      <w:r w:rsidR="002B080D">
        <w:t>desired</w:t>
      </w:r>
    </w:p>
    <w:p w:rsidR="002B080D" w:rsidRDefault="009110BF" w:rsidP="00B4119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In order to </w:t>
      </w:r>
      <w:r w:rsidR="002B080D">
        <w:rPr>
          <w:b/>
        </w:rPr>
        <w:t>end the encounter</w:t>
      </w:r>
      <w:r>
        <w:rPr>
          <w:b/>
        </w:rPr>
        <w:t xml:space="preserve">, you must ask </w:t>
      </w:r>
      <w:r w:rsidR="002B080D">
        <w:rPr>
          <w:b/>
        </w:rPr>
        <w:t>the patient / family member</w:t>
      </w:r>
      <w:r>
        <w:rPr>
          <w:b/>
        </w:rPr>
        <w:t xml:space="preserve"> to “</w:t>
      </w:r>
      <w:r w:rsidR="002B080D">
        <w:rPr>
          <w:b/>
        </w:rPr>
        <w:t>l</w:t>
      </w:r>
      <w:r>
        <w:rPr>
          <w:b/>
        </w:rPr>
        <w:t>eave”</w:t>
      </w:r>
      <w:r w:rsidR="002B080D">
        <w:rPr>
          <w:b/>
        </w:rPr>
        <w:t xml:space="preserve"> the Zoom meeting</w:t>
      </w:r>
    </w:p>
    <w:p w:rsidR="002B080D" w:rsidRPr="002B080D" w:rsidRDefault="009110BF" w:rsidP="00B41198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They may have to tap their screen in order for the “Leave Meeting”</w:t>
      </w:r>
      <w:r w:rsidR="002B080D">
        <w:t xml:space="preserve"> option to appear</w:t>
      </w:r>
    </w:p>
    <w:p w:rsidR="00867391" w:rsidRDefault="00867391" w:rsidP="002B080D">
      <w:pPr>
        <w:spacing w:after="0" w:line="240" w:lineRule="auto"/>
        <w:rPr>
          <w:b/>
        </w:rPr>
      </w:pPr>
    </w:p>
    <w:p w:rsidR="00B41198" w:rsidRPr="002B080D" w:rsidRDefault="00B41198" w:rsidP="002B080D">
      <w:pPr>
        <w:spacing w:after="0" w:line="240" w:lineRule="auto"/>
        <w:rPr>
          <w:b/>
        </w:rPr>
      </w:pPr>
      <w:r w:rsidRPr="002B080D">
        <w:rPr>
          <w:b/>
        </w:rPr>
        <w:t>Documentation</w:t>
      </w:r>
    </w:p>
    <w:p w:rsidR="00DF7CFC" w:rsidRPr="00DF7CFC" w:rsidRDefault="00DF7CFC" w:rsidP="00DF7CF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>
        <w:t>eCW</w:t>
      </w:r>
      <w:proofErr w:type="spellEnd"/>
      <w:r>
        <w:t xml:space="preserve"> does not minimize well on the computer screen, and for that reason it is difficult to document in </w:t>
      </w:r>
      <w:proofErr w:type="spellStart"/>
      <w:r>
        <w:t>eCW</w:t>
      </w:r>
      <w:proofErr w:type="spellEnd"/>
      <w:r>
        <w:t xml:space="preserve"> during a Zoom encounter if you are using only one computer for both purposes</w:t>
      </w:r>
    </w:p>
    <w:p w:rsidR="00DF7CFC" w:rsidRPr="00DF7CFC" w:rsidRDefault="00DF7CFC" w:rsidP="00DF7CFC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>
        <w:t>You may want to type notes during the encounter in</w:t>
      </w:r>
      <w:r w:rsidR="002B080D">
        <w:t xml:space="preserve"> an easier </w:t>
      </w:r>
      <w:r>
        <w:t xml:space="preserve">documentation program such as </w:t>
      </w:r>
      <w:r w:rsidRPr="00DF7CFC">
        <w:rPr>
          <w:b/>
        </w:rPr>
        <w:t xml:space="preserve">Notepad, Word, </w:t>
      </w:r>
      <w:r w:rsidR="002B080D">
        <w:rPr>
          <w:b/>
        </w:rPr>
        <w:t>or Sticky Notes</w:t>
      </w:r>
      <w:r w:rsidR="002B080D">
        <w:t xml:space="preserve">, then add them to </w:t>
      </w:r>
      <w:proofErr w:type="spellStart"/>
      <w:r w:rsidR="002B080D">
        <w:t>eCW</w:t>
      </w:r>
      <w:proofErr w:type="spellEnd"/>
      <w:r w:rsidR="002B080D">
        <w:t xml:space="preserve"> later</w:t>
      </w:r>
    </w:p>
    <w:p w:rsidR="00B87571" w:rsidRDefault="00B41198" w:rsidP="009932D7">
      <w:pPr>
        <w:pStyle w:val="ListParagraph"/>
        <w:numPr>
          <w:ilvl w:val="0"/>
          <w:numId w:val="4"/>
        </w:numPr>
        <w:spacing w:after="0" w:line="240" w:lineRule="auto"/>
      </w:pPr>
      <w:r>
        <w:t>Some part of the note must include the rationale for a Telehealth visit as oppose</w:t>
      </w:r>
      <w:r w:rsidR="009932D7">
        <w:t xml:space="preserve">d to an in-person clinic visit as well as the </w:t>
      </w:r>
      <w:r w:rsidR="009932D7" w:rsidRPr="009932D7">
        <w:rPr>
          <w:b/>
        </w:rPr>
        <w:t>state/territory where the</w:t>
      </w:r>
      <w:r w:rsidR="009932D7" w:rsidRPr="007C165D">
        <w:rPr>
          <w:b/>
          <w:u w:val="single"/>
        </w:rPr>
        <w:t xml:space="preserve"> patient</w:t>
      </w:r>
      <w:r w:rsidR="009932D7" w:rsidRPr="009932D7">
        <w:rPr>
          <w:b/>
        </w:rPr>
        <w:t xml:space="preserve"> is located </w:t>
      </w:r>
      <w:r w:rsidR="007C165D">
        <w:t xml:space="preserve">during the visit (which may be different from their home address). </w:t>
      </w:r>
      <w:r w:rsidR="009932D7">
        <w:t xml:space="preserve">The suggested language is: </w:t>
      </w:r>
    </w:p>
    <w:p w:rsidR="00B41198" w:rsidRPr="009932D7" w:rsidRDefault="009932D7" w:rsidP="00B87571">
      <w:pPr>
        <w:pStyle w:val="ListParagraph"/>
        <w:numPr>
          <w:ilvl w:val="1"/>
          <w:numId w:val="4"/>
        </w:numPr>
        <w:spacing w:after="0" w:line="240" w:lineRule="auto"/>
      </w:pPr>
      <w:r w:rsidRPr="00DF7CFC">
        <w:t xml:space="preserve">The patient/family stated they are located in </w:t>
      </w:r>
      <w:r w:rsidRPr="009932D7">
        <w:rPr>
          <w:b/>
        </w:rPr>
        <w:t>Washington</w:t>
      </w:r>
      <w:r w:rsidR="007C165D">
        <w:rPr>
          <w:b/>
        </w:rPr>
        <w:t>,</w:t>
      </w:r>
      <w:r w:rsidRPr="009932D7">
        <w:rPr>
          <w:b/>
        </w:rPr>
        <w:t xml:space="preserve"> DC</w:t>
      </w:r>
      <w:r>
        <w:t xml:space="preserve"> during </w:t>
      </w:r>
      <w:r w:rsidRPr="00DF7CFC">
        <w:t>their telemedicine visit. This visit</w:t>
      </w:r>
      <w:r>
        <w:t xml:space="preserve"> was conducted via telemedicine </w:t>
      </w:r>
      <w:r w:rsidRPr="00DF7CFC">
        <w:t>given the risks associated with seei</w:t>
      </w:r>
      <w:r>
        <w:t xml:space="preserve">ng the patient/family in person </w:t>
      </w:r>
      <w:r w:rsidRPr="00DF7CFC">
        <w:t>during the COVID-19 crisis.</w:t>
      </w:r>
    </w:p>
    <w:p w:rsidR="00D806AF" w:rsidRPr="00D806AF" w:rsidRDefault="00D806AF" w:rsidP="00B4119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F61AF">
        <w:rPr>
          <w:b/>
        </w:rPr>
        <w:t>Add your name / PGY year to the note</w:t>
      </w:r>
      <w:r>
        <w:t xml:space="preserve"> via the following in </w:t>
      </w:r>
      <w:proofErr w:type="spellStart"/>
      <w:r>
        <w:t>eCW</w:t>
      </w:r>
      <w:proofErr w:type="spellEnd"/>
      <w:r>
        <w:t xml:space="preserve">: HPI </w:t>
      </w:r>
      <w:r>
        <w:sym w:font="Wingdings" w:char="F0E0"/>
      </w:r>
      <w:r>
        <w:t xml:space="preserve"> Student </w:t>
      </w:r>
      <w:r>
        <w:sym w:font="Wingdings" w:char="F0E0"/>
      </w:r>
      <w:r>
        <w:t xml:space="preserve"> Resident</w:t>
      </w:r>
    </w:p>
    <w:p w:rsidR="00D806AF" w:rsidRPr="009110BF" w:rsidRDefault="00D806AF" w:rsidP="00D806AF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You may also document your HPI in the “Resident HPI” section here if you’d like, or use the “HPI General” section.</w:t>
      </w:r>
    </w:p>
    <w:p w:rsidR="009110BF" w:rsidRPr="00562955" w:rsidRDefault="009110BF" w:rsidP="009110B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Otherwise, you may proceed with the note as usual</w:t>
      </w:r>
      <w:r w:rsidR="00E41112">
        <w:t>. You will not need to “assign” the note to your preceptor, since it is already on their schedule.</w:t>
      </w:r>
    </w:p>
    <w:p w:rsidR="00562955" w:rsidRPr="00B41198" w:rsidRDefault="00562955" w:rsidP="009110B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Make sure that you verify the patient’s medication list and allergies</w:t>
      </w:r>
    </w:p>
    <w:p w:rsidR="00B41198" w:rsidRDefault="00B41198" w:rsidP="00B41198">
      <w:pPr>
        <w:spacing w:after="0" w:line="240" w:lineRule="auto"/>
        <w:rPr>
          <w:b/>
        </w:rPr>
      </w:pPr>
    </w:p>
    <w:p w:rsidR="00B41198" w:rsidRDefault="00B41198" w:rsidP="00B41198">
      <w:pPr>
        <w:spacing w:after="0" w:line="240" w:lineRule="auto"/>
        <w:rPr>
          <w:b/>
        </w:rPr>
      </w:pPr>
      <w:r>
        <w:rPr>
          <w:b/>
        </w:rPr>
        <w:t>Prescriptions</w:t>
      </w:r>
    </w:p>
    <w:p w:rsidR="00B41198" w:rsidRPr="00B41198" w:rsidRDefault="00B41198" w:rsidP="00B4119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Since the encounter is </w:t>
      </w:r>
      <w:r w:rsidR="00E41112">
        <w:t>on</w:t>
      </w:r>
      <w:r>
        <w:t xml:space="preserve"> your preceptor’s schedule, you will not be able to send any prescriptions to the pharmacy. However, you should still </w:t>
      </w:r>
      <w:r w:rsidRPr="00E41112">
        <w:rPr>
          <w:b/>
        </w:rPr>
        <w:t>pend prescriptions</w:t>
      </w:r>
      <w:r>
        <w:t xml:space="preserve"> to be sent so that your preceptor may send them as they review the note.</w:t>
      </w:r>
    </w:p>
    <w:p w:rsidR="00B41198" w:rsidRPr="00DF7CFC" w:rsidRDefault="00B41198" w:rsidP="00B4119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Be sure to </w:t>
      </w:r>
      <w:r w:rsidRPr="00E41112">
        <w:rPr>
          <w:b/>
        </w:rPr>
        <w:t>document the p</w:t>
      </w:r>
      <w:r w:rsidR="00E41112" w:rsidRPr="00E41112">
        <w:rPr>
          <w:b/>
        </w:rPr>
        <w:t>referred pharmacy</w:t>
      </w:r>
      <w:r w:rsidR="00E41112">
        <w:t xml:space="preserve"> in the note or </w:t>
      </w:r>
      <w:r>
        <w:t>“</w:t>
      </w:r>
      <w:proofErr w:type="spellStart"/>
      <w:r>
        <w:t>stickies</w:t>
      </w:r>
      <w:proofErr w:type="spellEnd"/>
      <w:r>
        <w:t>”</w:t>
      </w:r>
      <w:r w:rsidR="00E41112">
        <w:t xml:space="preserve"> section so your preceptor knows where to send the prescription</w:t>
      </w:r>
    </w:p>
    <w:p w:rsidR="00DF7CFC" w:rsidRDefault="00DF7CFC" w:rsidP="00DF7CFC">
      <w:pPr>
        <w:spacing w:after="0" w:line="240" w:lineRule="auto"/>
        <w:rPr>
          <w:b/>
        </w:rPr>
      </w:pPr>
    </w:p>
    <w:p w:rsidR="00DF7CFC" w:rsidRDefault="00DF7CFC" w:rsidP="00DF7CFC">
      <w:pPr>
        <w:spacing w:after="0" w:line="240" w:lineRule="auto"/>
        <w:rPr>
          <w:b/>
        </w:rPr>
      </w:pPr>
    </w:p>
    <w:p w:rsidR="00DF7CFC" w:rsidRDefault="00DF7CFC" w:rsidP="00DF7CFC">
      <w:pPr>
        <w:spacing w:after="0" w:line="240" w:lineRule="auto"/>
        <w:rPr>
          <w:b/>
        </w:rPr>
      </w:pPr>
    </w:p>
    <w:p w:rsidR="00DF7CFC" w:rsidRPr="00DF7CFC" w:rsidRDefault="00DF7CFC" w:rsidP="007C165D">
      <w:pPr>
        <w:spacing w:after="0" w:line="240" w:lineRule="auto"/>
      </w:pPr>
    </w:p>
    <w:sectPr w:rsidR="00DF7CFC" w:rsidRPr="00DF7CFC" w:rsidSect="007C165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A61"/>
    <w:multiLevelType w:val="hybridMultilevel"/>
    <w:tmpl w:val="3792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D4B"/>
    <w:multiLevelType w:val="hybridMultilevel"/>
    <w:tmpl w:val="DF6817D6"/>
    <w:lvl w:ilvl="0" w:tplc="1FE87FC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752B9A"/>
    <w:multiLevelType w:val="hybridMultilevel"/>
    <w:tmpl w:val="E896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7032F"/>
    <w:multiLevelType w:val="hybridMultilevel"/>
    <w:tmpl w:val="9C3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611C3"/>
    <w:multiLevelType w:val="hybridMultilevel"/>
    <w:tmpl w:val="4072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21300"/>
    <w:multiLevelType w:val="hybridMultilevel"/>
    <w:tmpl w:val="6DC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98"/>
    <w:rsid w:val="0000077F"/>
    <w:rsid w:val="000925F9"/>
    <w:rsid w:val="000B5F17"/>
    <w:rsid w:val="001E446B"/>
    <w:rsid w:val="002B080D"/>
    <w:rsid w:val="002E30FD"/>
    <w:rsid w:val="003D6533"/>
    <w:rsid w:val="003F61AF"/>
    <w:rsid w:val="00426AEB"/>
    <w:rsid w:val="00562955"/>
    <w:rsid w:val="00665F30"/>
    <w:rsid w:val="006F763B"/>
    <w:rsid w:val="00755990"/>
    <w:rsid w:val="00776639"/>
    <w:rsid w:val="007C165D"/>
    <w:rsid w:val="00867391"/>
    <w:rsid w:val="008D64F7"/>
    <w:rsid w:val="009110BF"/>
    <w:rsid w:val="009932D7"/>
    <w:rsid w:val="00B41198"/>
    <w:rsid w:val="00B87571"/>
    <w:rsid w:val="00CA71D9"/>
    <w:rsid w:val="00D04610"/>
    <w:rsid w:val="00D806AF"/>
    <w:rsid w:val="00DD5B7D"/>
    <w:rsid w:val="00DF7CFC"/>
    <w:rsid w:val="00E41112"/>
    <w:rsid w:val="00E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Guenther, Geoffrey</dc:creator>
  <cp:lastModifiedBy>Coddington, Dale Ann</cp:lastModifiedBy>
  <cp:revision>2</cp:revision>
  <dcterms:created xsi:type="dcterms:W3CDTF">2020-04-26T01:08:00Z</dcterms:created>
  <dcterms:modified xsi:type="dcterms:W3CDTF">2020-04-26T01:08:00Z</dcterms:modified>
</cp:coreProperties>
</file>