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F1" w:rsidRPr="009276EB" w:rsidRDefault="00A67253">
      <w:pPr>
        <w:rPr>
          <w:rFonts w:asciiTheme="majorHAnsi" w:hAnsiTheme="majorHAnsi"/>
          <w:b/>
          <w:sz w:val="28"/>
          <w:szCs w:val="28"/>
        </w:rPr>
      </w:pPr>
      <w:r w:rsidRPr="009276EB">
        <w:rPr>
          <w:rFonts w:asciiTheme="majorHAnsi" w:hAnsiTheme="majorHAnsi"/>
          <w:b/>
          <w:sz w:val="28"/>
          <w:szCs w:val="28"/>
        </w:rPr>
        <w:t>MAST</w:t>
      </w:r>
      <w:bookmarkStart w:id="0" w:name="_GoBack"/>
      <w:bookmarkEnd w:id="0"/>
      <w:r w:rsidRPr="009276EB">
        <w:rPr>
          <w:rFonts w:asciiTheme="majorHAnsi" w:hAnsiTheme="majorHAnsi"/>
          <w:b/>
          <w:sz w:val="28"/>
          <w:szCs w:val="28"/>
        </w:rPr>
        <w:t xml:space="preserve"> CELL DISEASE</w:t>
      </w:r>
      <w:r w:rsidR="009276EB" w:rsidRPr="009276EB">
        <w:rPr>
          <w:rFonts w:asciiTheme="majorHAnsi" w:hAnsiTheme="majorHAnsi"/>
          <w:b/>
          <w:sz w:val="28"/>
          <w:szCs w:val="28"/>
        </w:rPr>
        <w:t>:</w:t>
      </w:r>
    </w:p>
    <w:p w:rsidR="00A67253" w:rsidRPr="009276EB" w:rsidRDefault="00554001">
      <w:pPr>
        <w:rPr>
          <w:rFonts w:asciiTheme="majorHAnsi" w:hAnsiTheme="majorHAnsi"/>
          <w:sz w:val="24"/>
          <w:szCs w:val="24"/>
        </w:rPr>
      </w:pPr>
      <w:r w:rsidRPr="009276EB">
        <w:rPr>
          <w:rFonts w:asciiTheme="majorHAnsi" w:hAnsiTheme="majorHAnsi"/>
          <w:sz w:val="24"/>
          <w:szCs w:val="24"/>
        </w:rPr>
        <w:t>Mast cells are normally</w:t>
      </w:r>
      <w:r w:rsidR="00A67253" w:rsidRPr="009276EB">
        <w:rPr>
          <w:rFonts w:asciiTheme="majorHAnsi" w:hAnsiTheme="majorHAnsi"/>
          <w:sz w:val="24"/>
          <w:szCs w:val="24"/>
        </w:rPr>
        <w:t xml:space="preserve"> found around blood vessels. An accumulation of excessive numbers of mast cells in the skin is known as </w:t>
      </w:r>
      <w:proofErr w:type="spellStart"/>
      <w:r w:rsidR="00A67253" w:rsidRPr="009276EB">
        <w:rPr>
          <w:rFonts w:asciiTheme="majorHAnsi" w:hAnsiTheme="majorHAnsi"/>
          <w:sz w:val="24"/>
          <w:szCs w:val="24"/>
        </w:rPr>
        <w:t>mastocytosis</w:t>
      </w:r>
      <w:proofErr w:type="spellEnd"/>
      <w:r w:rsidR="00A67253" w:rsidRPr="009276EB">
        <w:rPr>
          <w:rFonts w:asciiTheme="majorHAnsi" w:hAnsiTheme="majorHAnsi"/>
          <w:sz w:val="24"/>
          <w:szCs w:val="24"/>
        </w:rPr>
        <w:t xml:space="preserve">. The mast cells contain chemicals including histamine that may be </w:t>
      </w:r>
      <w:proofErr w:type="spellStart"/>
      <w:r w:rsidR="00A67253" w:rsidRPr="009276EB">
        <w:rPr>
          <w:rFonts w:asciiTheme="majorHAnsi" w:hAnsiTheme="majorHAnsi"/>
          <w:sz w:val="24"/>
          <w:szCs w:val="24"/>
        </w:rPr>
        <w:t>resleased</w:t>
      </w:r>
      <w:proofErr w:type="spellEnd"/>
      <w:r w:rsidR="00A67253" w:rsidRPr="009276EB">
        <w:rPr>
          <w:rFonts w:asciiTheme="majorHAnsi" w:hAnsiTheme="majorHAnsi"/>
          <w:sz w:val="24"/>
          <w:szCs w:val="24"/>
        </w:rPr>
        <w:t xml:space="preserve"> when the lesion is rubbed, in the presence of heat, or with certain medications. In children, this disord</w:t>
      </w:r>
      <w:r w:rsidRPr="009276EB">
        <w:rPr>
          <w:rFonts w:asciiTheme="majorHAnsi" w:hAnsiTheme="majorHAnsi"/>
          <w:sz w:val="24"/>
          <w:szCs w:val="24"/>
        </w:rPr>
        <w:t>er may appear as a single spot</w:t>
      </w:r>
      <w:r w:rsidR="00A67253" w:rsidRPr="009276EB">
        <w:rPr>
          <w:rFonts w:asciiTheme="majorHAnsi" w:hAnsiTheme="majorHAnsi"/>
          <w:sz w:val="24"/>
          <w:szCs w:val="24"/>
        </w:rPr>
        <w:t xml:space="preserve">- “solitary </w:t>
      </w:r>
      <w:proofErr w:type="spellStart"/>
      <w:r w:rsidR="00A67253" w:rsidRPr="009276EB">
        <w:rPr>
          <w:rFonts w:asciiTheme="majorHAnsi" w:hAnsiTheme="majorHAnsi"/>
          <w:sz w:val="24"/>
          <w:szCs w:val="24"/>
        </w:rPr>
        <w:t>mastocytoma</w:t>
      </w:r>
      <w:proofErr w:type="spellEnd"/>
      <w:r w:rsidR="00A67253" w:rsidRPr="009276EB">
        <w:rPr>
          <w:rFonts w:asciiTheme="majorHAnsi" w:hAnsiTheme="majorHAnsi"/>
          <w:sz w:val="24"/>
          <w:szCs w:val="24"/>
        </w:rPr>
        <w:t xml:space="preserve">” or the more generalized forms called “urticarial </w:t>
      </w:r>
      <w:proofErr w:type="spellStart"/>
      <w:r w:rsidR="00A67253" w:rsidRPr="009276EB">
        <w:rPr>
          <w:rFonts w:asciiTheme="majorHAnsi" w:hAnsiTheme="majorHAnsi"/>
          <w:sz w:val="24"/>
          <w:szCs w:val="24"/>
        </w:rPr>
        <w:t>pigmentosa</w:t>
      </w:r>
      <w:proofErr w:type="spellEnd"/>
      <w:r w:rsidR="00A67253" w:rsidRPr="009276EB">
        <w:rPr>
          <w:rFonts w:asciiTheme="majorHAnsi" w:hAnsiTheme="majorHAnsi"/>
          <w:sz w:val="24"/>
          <w:szCs w:val="24"/>
        </w:rPr>
        <w:t>” or “</w:t>
      </w:r>
      <w:proofErr w:type="spellStart"/>
      <w:r w:rsidR="00A67253" w:rsidRPr="009276EB">
        <w:rPr>
          <w:rFonts w:asciiTheme="majorHAnsi" w:hAnsiTheme="majorHAnsi"/>
          <w:sz w:val="24"/>
          <w:szCs w:val="24"/>
        </w:rPr>
        <w:t>mastocytosis</w:t>
      </w:r>
      <w:proofErr w:type="spellEnd"/>
      <w:r w:rsidR="00A67253" w:rsidRPr="009276EB">
        <w:rPr>
          <w:rFonts w:asciiTheme="majorHAnsi" w:hAnsiTheme="majorHAnsi"/>
          <w:sz w:val="24"/>
          <w:szCs w:val="24"/>
        </w:rPr>
        <w:t>.” The lesions usually appear at birth or early childhood, may increase somewhat in size and number</w:t>
      </w:r>
      <w:r w:rsidR="00E86A4A" w:rsidRPr="009276EB">
        <w:rPr>
          <w:rFonts w:asciiTheme="majorHAnsi" w:hAnsiTheme="majorHAnsi"/>
          <w:sz w:val="24"/>
          <w:szCs w:val="24"/>
        </w:rPr>
        <w:t xml:space="preserve"> in several months to years and eventually go away in most cases. </w:t>
      </w:r>
      <w:proofErr w:type="spellStart"/>
      <w:r w:rsidR="00E86A4A" w:rsidRPr="009276EB">
        <w:rPr>
          <w:rFonts w:asciiTheme="majorHAnsi" w:hAnsiTheme="majorHAnsi"/>
          <w:sz w:val="24"/>
          <w:szCs w:val="24"/>
        </w:rPr>
        <w:t>Mastocytomas</w:t>
      </w:r>
      <w:proofErr w:type="spellEnd"/>
      <w:r w:rsidR="00E86A4A" w:rsidRPr="009276EB">
        <w:rPr>
          <w:rFonts w:asciiTheme="majorHAnsi" w:hAnsiTheme="majorHAnsi"/>
          <w:sz w:val="24"/>
          <w:szCs w:val="24"/>
        </w:rPr>
        <w:t xml:space="preserve"> usually clear by school age. The yellow-brown spots of urticarial </w:t>
      </w:r>
      <w:proofErr w:type="spellStart"/>
      <w:r w:rsidR="00E86A4A" w:rsidRPr="009276EB">
        <w:rPr>
          <w:rFonts w:asciiTheme="majorHAnsi" w:hAnsiTheme="majorHAnsi"/>
          <w:sz w:val="24"/>
          <w:szCs w:val="24"/>
        </w:rPr>
        <w:t>pigmentosa</w:t>
      </w:r>
      <w:proofErr w:type="spellEnd"/>
      <w:r w:rsidR="00E86A4A" w:rsidRPr="009276EB">
        <w:rPr>
          <w:rFonts w:asciiTheme="majorHAnsi" w:hAnsiTheme="majorHAnsi"/>
          <w:sz w:val="24"/>
          <w:szCs w:val="24"/>
        </w:rPr>
        <w:t xml:space="preserve"> may begin to clear at puberty. </w:t>
      </w:r>
      <w:proofErr w:type="spellStart"/>
      <w:r w:rsidR="00E86A4A" w:rsidRPr="009276EB">
        <w:rPr>
          <w:rFonts w:asciiTheme="majorHAnsi" w:hAnsiTheme="majorHAnsi"/>
          <w:sz w:val="24"/>
          <w:szCs w:val="24"/>
        </w:rPr>
        <w:t>Chrildren</w:t>
      </w:r>
      <w:proofErr w:type="spellEnd"/>
      <w:r w:rsidR="00E86A4A" w:rsidRPr="009276EB">
        <w:rPr>
          <w:rFonts w:asciiTheme="majorHAnsi" w:hAnsiTheme="majorHAnsi"/>
          <w:sz w:val="24"/>
          <w:szCs w:val="24"/>
        </w:rPr>
        <w:t xml:space="preserve"> with lesions rarely have increased numbers of mast cells at other sites. Patients often develop redness and itchy hive-like areas over the spots after gentle rubbing or scratching (</w:t>
      </w:r>
      <w:proofErr w:type="spellStart"/>
      <w:r w:rsidR="00E86A4A" w:rsidRPr="009276EB">
        <w:rPr>
          <w:rFonts w:asciiTheme="majorHAnsi" w:hAnsiTheme="majorHAnsi"/>
          <w:sz w:val="24"/>
          <w:szCs w:val="24"/>
        </w:rPr>
        <w:t>Darier’s</w:t>
      </w:r>
      <w:proofErr w:type="spellEnd"/>
      <w:r w:rsidR="00E86A4A" w:rsidRPr="009276EB">
        <w:rPr>
          <w:rFonts w:asciiTheme="majorHAnsi" w:hAnsiTheme="majorHAnsi"/>
          <w:sz w:val="24"/>
          <w:szCs w:val="24"/>
        </w:rPr>
        <w:t xml:space="preserve"> sign) due to release of histamine in the cells. Sometimes a blister can also appear at that same spot. When itching is a problem, </w:t>
      </w:r>
      <w:proofErr w:type="spellStart"/>
      <w:r w:rsidR="00E86A4A" w:rsidRPr="009276EB">
        <w:rPr>
          <w:rFonts w:asciiTheme="majorHAnsi" w:hAnsiTheme="majorHAnsi"/>
          <w:sz w:val="24"/>
          <w:szCs w:val="24"/>
        </w:rPr>
        <w:t>benadyrl</w:t>
      </w:r>
      <w:proofErr w:type="spellEnd"/>
      <w:r w:rsidR="00E86A4A" w:rsidRPr="009276EB">
        <w:rPr>
          <w:rFonts w:asciiTheme="majorHAnsi" w:hAnsiTheme="majorHAnsi"/>
          <w:sz w:val="24"/>
          <w:szCs w:val="24"/>
        </w:rPr>
        <w:t xml:space="preserve"> (diphenhydramine) or </w:t>
      </w:r>
      <w:proofErr w:type="spellStart"/>
      <w:r w:rsidR="00E86A4A" w:rsidRPr="009276EB">
        <w:rPr>
          <w:rFonts w:asciiTheme="majorHAnsi" w:hAnsiTheme="majorHAnsi"/>
          <w:sz w:val="24"/>
          <w:szCs w:val="24"/>
        </w:rPr>
        <w:t>atarax</w:t>
      </w:r>
      <w:proofErr w:type="spellEnd"/>
      <w:r w:rsidR="00E86A4A" w:rsidRPr="009276EB">
        <w:rPr>
          <w:rFonts w:asciiTheme="majorHAnsi" w:hAnsiTheme="majorHAnsi"/>
          <w:sz w:val="24"/>
          <w:szCs w:val="24"/>
        </w:rPr>
        <w:t xml:space="preserve"> (hydroxyzine) may be given. If problems such as flushing, dizziness, irritability, diarrhea, or extensive swelling happen often, long term use of antihistamines can be helpful. </w:t>
      </w:r>
    </w:p>
    <w:p w:rsidR="00E86A4A" w:rsidRPr="009276EB" w:rsidRDefault="00E86A4A">
      <w:pPr>
        <w:rPr>
          <w:rFonts w:asciiTheme="majorHAnsi" w:hAnsiTheme="majorHAnsi"/>
          <w:sz w:val="24"/>
          <w:szCs w:val="24"/>
        </w:rPr>
      </w:pPr>
    </w:p>
    <w:p w:rsidR="009276EB" w:rsidRPr="009276EB" w:rsidRDefault="00387F38" w:rsidP="009276EB">
      <w:pPr>
        <w:rPr>
          <w:rFonts w:asciiTheme="majorHAnsi" w:hAnsiTheme="majorHAnsi"/>
          <w:sz w:val="24"/>
          <w:szCs w:val="24"/>
        </w:rPr>
      </w:pPr>
      <w:r w:rsidRPr="009276EB">
        <w:rPr>
          <w:rFonts w:asciiTheme="majorHAnsi" w:hAnsiTheme="majorHAnsi"/>
          <w:sz w:val="24"/>
          <w:szCs w:val="24"/>
        </w:rPr>
        <w:t>Things that can irritate children with mast cell disease</w:t>
      </w:r>
      <w:r w:rsidR="00E86A4A" w:rsidRPr="009276EB">
        <w:rPr>
          <w:rFonts w:asciiTheme="majorHAnsi" w:hAnsiTheme="majorHAnsi"/>
          <w:sz w:val="24"/>
          <w:szCs w:val="24"/>
        </w:rPr>
        <w:t>:</w:t>
      </w:r>
    </w:p>
    <w:p w:rsidR="009276EB" w:rsidRPr="009276EB" w:rsidRDefault="009276EB" w:rsidP="009276EB">
      <w:pPr>
        <w:rPr>
          <w:rFonts w:asciiTheme="majorHAnsi" w:hAnsiTheme="majorHAnsi"/>
          <w:color w:val="000000"/>
          <w:sz w:val="24"/>
          <w:szCs w:val="24"/>
        </w:rPr>
      </w:pPr>
      <w:r w:rsidRPr="009276EB">
        <w:rPr>
          <w:rFonts w:asciiTheme="majorHAnsi" w:hAnsiTheme="majorHAnsi"/>
          <w:color w:val="000000"/>
          <w:sz w:val="24"/>
          <w:szCs w:val="24"/>
        </w:rPr>
        <w:t>Physical: Exercise, heat, hot baths, hot drinks, cold exposure, sunlight, stress</w:t>
      </w:r>
    </w:p>
    <w:p w:rsidR="009276EB" w:rsidRPr="009276EB" w:rsidRDefault="009276EB" w:rsidP="009276EB">
      <w:pPr>
        <w:rPr>
          <w:rFonts w:asciiTheme="majorHAnsi" w:hAnsiTheme="majorHAnsi"/>
          <w:color w:val="000000"/>
          <w:sz w:val="24"/>
          <w:szCs w:val="24"/>
        </w:rPr>
      </w:pPr>
      <w:r w:rsidRPr="009276EB">
        <w:rPr>
          <w:rFonts w:asciiTheme="majorHAnsi" w:hAnsiTheme="majorHAnsi"/>
          <w:color w:val="000000"/>
          <w:sz w:val="24"/>
          <w:szCs w:val="24"/>
        </w:rPr>
        <w:t>Medications (systemic)</w:t>
      </w:r>
      <w:r w:rsidRPr="009276EB">
        <w:rPr>
          <w:rFonts w:asciiTheme="majorHAnsi" w:hAnsiTheme="majorHAnsi"/>
          <w:color w:val="000000"/>
          <w:sz w:val="24"/>
          <w:szCs w:val="24"/>
        </w:rPr>
        <w:t xml:space="preserve">: </w:t>
      </w:r>
      <w:r w:rsidRPr="009276EB">
        <w:rPr>
          <w:rFonts w:asciiTheme="majorHAnsi" w:hAnsiTheme="majorHAnsi"/>
          <w:color w:val="000000"/>
          <w:sz w:val="24"/>
          <w:szCs w:val="24"/>
        </w:rPr>
        <w:t>Aspirin, alcohol, morphine, codeine, dextromethorphan, NSAIDs</w:t>
      </w:r>
      <w:r w:rsidRPr="009276EB">
        <w:rPr>
          <w:rFonts w:asciiTheme="majorHAnsi" w:hAnsiTheme="majorHAnsi"/>
          <w:color w:val="000000"/>
          <w:sz w:val="24"/>
          <w:szCs w:val="24"/>
        </w:rPr>
        <w:t xml:space="preserve"> (like ibuprofen or naproxen)</w:t>
      </w:r>
      <w:r w:rsidRPr="009276EB">
        <w:rPr>
          <w:rFonts w:asciiTheme="majorHAnsi" w:hAnsiTheme="majorHAnsi"/>
          <w:color w:val="000000"/>
          <w:sz w:val="24"/>
          <w:szCs w:val="24"/>
        </w:rPr>
        <w:t>, opiates, amphotericin B, thiamine</w:t>
      </w:r>
    </w:p>
    <w:p w:rsidR="009276EB" w:rsidRPr="009276EB" w:rsidRDefault="009276EB" w:rsidP="009276EB">
      <w:pPr>
        <w:rPr>
          <w:rFonts w:asciiTheme="majorHAnsi" w:hAnsiTheme="majorHAnsi"/>
          <w:color w:val="000000"/>
          <w:sz w:val="24"/>
          <w:szCs w:val="24"/>
        </w:rPr>
      </w:pPr>
      <w:r w:rsidRPr="009276EB">
        <w:rPr>
          <w:rFonts w:asciiTheme="majorHAnsi" w:hAnsiTheme="majorHAnsi"/>
          <w:color w:val="000000"/>
          <w:sz w:val="24"/>
          <w:szCs w:val="24"/>
        </w:rPr>
        <w:t>Medications (topical)</w:t>
      </w:r>
      <w:r w:rsidRPr="009276EB">
        <w:rPr>
          <w:rFonts w:asciiTheme="majorHAnsi" w:hAnsiTheme="majorHAnsi"/>
          <w:color w:val="000000"/>
          <w:sz w:val="24"/>
          <w:szCs w:val="24"/>
        </w:rPr>
        <w:t xml:space="preserve">: </w:t>
      </w:r>
      <w:proofErr w:type="spellStart"/>
      <w:r w:rsidRPr="009276EB">
        <w:rPr>
          <w:rFonts w:asciiTheme="majorHAnsi" w:hAnsiTheme="majorHAnsi"/>
          <w:color w:val="000000"/>
          <w:sz w:val="24"/>
          <w:szCs w:val="24"/>
        </w:rPr>
        <w:t>Polymyxin</w:t>
      </w:r>
      <w:proofErr w:type="spellEnd"/>
      <w:r w:rsidRPr="009276EB">
        <w:rPr>
          <w:rFonts w:asciiTheme="majorHAnsi" w:hAnsiTheme="majorHAnsi"/>
          <w:color w:val="000000"/>
          <w:sz w:val="24"/>
          <w:szCs w:val="24"/>
        </w:rPr>
        <w:t xml:space="preserve"> B</w:t>
      </w:r>
      <w:r w:rsidRPr="009276EB">
        <w:rPr>
          <w:rFonts w:asciiTheme="majorHAnsi" w:hAnsiTheme="majorHAnsi"/>
          <w:color w:val="000000"/>
          <w:sz w:val="24"/>
          <w:szCs w:val="24"/>
        </w:rPr>
        <w:t xml:space="preserve"> (in Neosporin or double antibiotic ointment)</w:t>
      </w:r>
    </w:p>
    <w:p w:rsidR="009276EB" w:rsidRPr="009276EB" w:rsidRDefault="009276EB" w:rsidP="009276EB">
      <w:pPr>
        <w:rPr>
          <w:rFonts w:asciiTheme="majorHAnsi" w:hAnsiTheme="majorHAnsi"/>
          <w:sz w:val="24"/>
          <w:szCs w:val="24"/>
        </w:rPr>
      </w:pPr>
      <w:r w:rsidRPr="009276EB">
        <w:rPr>
          <w:rFonts w:asciiTheme="majorHAnsi" w:hAnsiTheme="majorHAnsi"/>
          <w:color w:val="000000"/>
          <w:sz w:val="24"/>
          <w:szCs w:val="24"/>
        </w:rPr>
        <w:t>Medications sometimes used with general anesthesia</w:t>
      </w:r>
      <w:r w:rsidRPr="009276EB">
        <w:rPr>
          <w:rFonts w:asciiTheme="majorHAnsi" w:hAnsiTheme="majorHAnsi"/>
          <w:color w:val="000000"/>
          <w:sz w:val="24"/>
          <w:szCs w:val="24"/>
        </w:rPr>
        <w:t xml:space="preserve">: </w:t>
      </w:r>
      <w:r w:rsidRPr="009276EB">
        <w:rPr>
          <w:rFonts w:asciiTheme="majorHAnsi" w:hAnsiTheme="majorHAnsi"/>
          <w:color w:val="000000"/>
          <w:sz w:val="24"/>
          <w:szCs w:val="24"/>
        </w:rPr>
        <w:t>D-</w:t>
      </w:r>
      <w:proofErr w:type="spellStart"/>
      <w:r w:rsidRPr="009276EB">
        <w:rPr>
          <w:rFonts w:asciiTheme="majorHAnsi" w:hAnsiTheme="majorHAnsi"/>
          <w:color w:val="000000"/>
          <w:sz w:val="24"/>
          <w:szCs w:val="24"/>
        </w:rPr>
        <w:t>tubocurarine</w:t>
      </w:r>
      <w:proofErr w:type="spellEnd"/>
      <w:r w:rsidRPr="009276EB">
        <w:rPr>
          <w:rFonts w:asciiTheme="majorHAnsi" w:hAnsiTheme="majorHAnsi"/>
          <w:color w:val="000000"/>
          <w:sz w:val="24"/>
          <w:szCs w:val="24"/>
        </w:rPr>
        <w:t xml:space="preserve">, scopolamine, </w:t>
      </w:r>
      <w:proofErr w:type="spellStart"/>
      <w:r w:rsidRPr="009276EB">
        <w:rPr>
          <w:rFonts w:asciiTheme="majorHAnsi" w:hAnsiTheme="majorHAnsi"/>
          <w:color w:val="000000"/>
          <w:sz w:val="24"/>
          <w:szCs w:val="24"/>
        </w:rPr>
        <w:t>decamethonium</w:t>
      </w:r>
      <w:proofErr w:type="spellEnd"/>
      <w:r w:rsidRPr="009276EB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9276EB">
        <w:rPr>
          <w:rFonts w:asciiTheme="majorHAnsi" w:hAnsiTheme="majorHAnsi"/>
          <w:color w:val="000000"/>
          <w:sz w:val="24"/>
          <w:szCs w:val="24"/>
        </w:rPr>
        <w:t>gallamine</w:t>
      </w:r>
      <w:proofErr w:type="spellEnd"/>
      <w:r w:rsidRPr="009276EB">
        <w:rPr>
          <w:rFonts w:asciiTheme="majorHAnsi" w:hAnsiTheme="majorHAnsi"/>
          <w:color w:val="000000"/>
          <w:sz w:val="24"/>
          <w:szCs w:val="24"/>
        </w:rPr>
        <w:t xml:space="preserve">, </w:t>
      </w:r>
      <w:proofErr w:type="spellStart"/>
      <w:r w:rsidRPr="009276EB">
        <w:rPr>
          <w:rFonts w:asciiTheme="majorHAnsi" w:hAnsiTheme="majorHAnsi"/>
          <w:color w:val="000000"/>
          <w:sz w:val="24"/>
          <w:szCs w:val="24"/>
        </w:rPr>
        <w:t>pancuronium</w:t>
      </w:r>
      <w:proofErr w:type="spellEnd"/>
    </w:p>
    <w:p w:rsidR="009276EB" w:rsidRPr="009276EB" w:rsidRDefault="009276EB" w:rsidP="009276EB">
      <w:pPr>
        <w:pStyle w:val="NormalWeb"/>
        <w:spacing w:before="0" w:beforeAutospacing="0" w:after="0" w:afterAutospacing="0" w:line="405" w:lineRule="atLeast"/>
        <w:textAlignment w:val="baseline"/>
        <w:rPr>
          <w:rFonts w:asciiTheme="majorHAnsi" w:hAnsiTheme="majorHAnsi"/>
          <w:color w:val="000000"/>
        </w:rPr>
      </w:pPr>
      <w:r w:rsidRPr="009276EB">
        <w:rPr>
          <w:rFonts w:asciiTheme="majorHAnsi" w:hAnsiTheme="majorHAnsi"/>
          <w:color w:val="000000"/>
        </w:rPr>
        <w:t>Local anesthetics</w:t>
      </w:r>
      <w:r w:rsidRPr="009276EB">
        <w:rPr>
          <w:rFonts w:asciiTheme="majorHAnsi" w:hAnsiTheme="majorHAnsi"/>
          <w:color w:val="000000"/>
        </w:rPr>
        <w:t xml:space="preserve">: </w:t>
      </w:r>
      <w:proofErr w:type="spellStart"/>
      <w:r w:rsidRPr="009276EB">
        <w:rPr>
          <w:rFonts w:asciiTheme="majorHAnsi" w:hAnsiTheme="majorHAnsi"/>
          <w:color w:val="000000"/>
        </w:rPr>
        <w:t>Tetracaine</w:t>
      </w:r>
      <w:proofErr w:type="spellEnd"/>
      <w:r w:rsidRPr="009276EB">
        <w:rPr>
          <w:rFonts w:asciiTheme="majorHAnsi" w:hAnsiTheme="majorHAnsi"/>
          <w:color w:val="000000"/>
        </w:rPr>
        <w:t xml:space="preserve">, procaine, </w:t>
      </w:r>
      <w:proofErr w:type="spellStart"/>
      <w:r w:rsidRPr="009276EB">
        <w:rPr>
          <w:rFonts w:asciiTheme="majorHAnsi" w:hAnsiTheme="majorHAnsi"/>
          <w:color w:val="000000"/>
        </w:rPr>
        <w:t>methylparaben</w:t>
      </w:r>
      <w:proofErr w:type="spellEnd"/>
    </w:p>
    <w:p w:rsidR="009276EB" w:rsidRPr="009276EB" w:rsidRDefault="009276EB" w:rsidP="009276EB">
      <w:pPr>
        <w:pStyle w:val="NormalWeb"/>
        <w:spacing w:before="0" w:beforeAutospacing="0" w:after="0" w:afterAutospacing="0" w:line="405" w:lineRule="atLeast"/>
        <w:textAlignment w:val="baseline"/>
        <w:rPr>
          <w:rFonts w:asciiTheme="majorHAnsi" w:hAnsiTheme="majorHAnsi"/>
          <w:color w:val="000000"/>
        </w:rPr>
      </w:pPr>
      <w:r w:rsidRPr="009276EB">
        <w:rPr>
          <w:rFonts w:asciiTheme="majorHAnsi" w:hAnsiTheme="majorHAnsi"/>
          <w:color w:val="000000"/>
        </w:rPr>
        <w:t>X-ray contrast</w:t>
      </w:r>
      <w:r w:rsidRPr="009276EB">
        <w:rPr>
          <w:rFonts w:asciiTheme="majorHAnsi" w:hAnsiTheme="majorHAnsi"/>
          <w:color w:val="000000"/>
        </w:rPr>
        <w:t xml:space="preserve">: </w:t>
      </w:r>
      <w:r w:rsidRPr="009276EB">
        <w:rPr>
          <w:rFonts w:asciiTheme="majorHAnsi" w:hAnsiTheme="majorHAnsi"/>
          <w:color w:val="000000"/>
        </w:rPr>
        <w:t>Iodine-containing contrast media</w:t>
      </w:r>
    </w:p>
    <w:p w:rsidR="009276EB" w:rsidRPr="009276EB" w:rsidRDefault="009276EB" w:rsidP="009276EB">
      <w:pPr>
        <w:pStyle w:val="NormalWeb"/>
        <w:spacing w:before="0" w:beforeAutospacing="0" w:after="0" w:afterAutospacing="0" w:line="405" w:lineRule="atLeast"/>
        <w:textAlignment w:val="baseline"/>
        <w:rPr>
          <w:rFonts w:asciiTheme="majorHAnsi" w:hAnsiTheme="majorHAnsi"/>
          <w:color w:val="000000"/>
        </w:rPr>
      </w:pPr>
      <w:r w:rsidRPr="009276EB">
        <w:rPr>
          <w:rFonts w:asciiTheme="majorHAnsi" w:hAnsiTheme="majorHAnsi"/>
          <w:color w:val="000000"/>
        </w:rPr>
        <w:t>Venom</w:t>
      </w:r>
      <w:r w:rsidRPr="009276EB">
        <w:rPr>
          <w:rFonts w:asciiTheme="majorHAnsi" w:hAnsiTheme="majorHAnsi"/>
          <w:color w:val="000000"/>
        </w:rPr>
        <w:t xml:space="preserve">: </w:t>
      </w:r>
      <w:r w:rsidRPr="009276EB">
        <w:rPr>
          <w:rFonts w:asciiTheme="majorHAnsi" w:hAnsiTheme="majorHAnsi"/>
          <w:color w:val="000000"/>
        </w:rPr>
        <w:t>snakebites, bee stings, jellyfish stings</w:t>
      </w:r>
    </w:p>
    <w:p w:rsidR="009276EB" w:rsidRPr="009276EB" w:rsidRDefault="009276EB" w:rsidP="009276EB">
      <w:pPr>
        <w:pStyle w:val="NormalWeb"/>
        <w:spacing w:before="0" w:beforeAutospacing="0" w:after="0" w:afterAutospacing="0" w:line="405" w:lineRule="atLeast"/>
        <w:textAlignment w:val="baseline"/>
        <w:rPr>
          <w:rFonts w:asciiTheme="majorHAnsi" w:hAnsiTheme="majorHAnsi"/>
          <w:color w:val="000000"/>
        </w:rPr>
      </w:pPr>
      <w:r w:rsidRPr="009276EB">
        <w:rPr>
          <w:rFonts w:asciiTheme="majorHAnsi" w:hAnsiTheme="majorHAnsi"/>
          <w:color w:val="000000"/>
        </w:rPr>
        <w:t>Foods</w:t>
      </w:r>
      <w:r w:rsidRPr="009276EB">
        <w:rPr>
          <w:rFonts w:asciiTheme="majorHAnsi" w:hAnsiTheme="majorHAnsi"/>
          <w:color w:val="000000"/>
        </w:rPr>
        <w:t xml:space="preserve">: </w:t>
      </w:r>
      <w:r w:rsidRPr="009276EB">
        <w:rPr>
          <w:rFonts w:asciiTheme="majorHAnsi" w:hAnsiTheme="majorHAnsi"/>
          <w:color w:val="000000"/>
        </w:rPr>
        <w:t>Egg white, crayfish, lobster, chocolate, strawberries, tomatoes, citrus, ethanol</w:t>
      </w:r>
    </w:p>
    <w:p w:rsidR="009276EB" w:rsidRPr="009276EB" w:rsidRDefault="009276EB">
      <w:pPr>
        <w:rPr>
          <w:rFonts w:asciiTheme="majorHAnsi" w:hAnsiTheme="majorHAnsi"/>
          <w:sz w:val="24"/>
          <w:szCs w:val="24"/>
        </w:rPr>
      </w:pPr>
    </w:p>
    <w:sectPr w:rsidR="009276EB" w:rsidRPr="0092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EAA"/>
    <w:multiLevelType w:val="multilevel"/>
    <w:tmpl w:val="1D5C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B2C81"/>
    <w:multiLevelType w:val="multilevel"/>
    <w:tmpl w:val="1B98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53"/>
    <w:rsid w:val="00387F38"/>
    <w:rsid w:val="00550AF1"/>
    <w:rsid w:val="00554001"/>
    <w:rsid w:val="009276EB"/>
    <w:rsid w:val="00A67253"/>
    <w:rsid w:val="00E8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28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12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375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58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836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94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0942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5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5756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79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5251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01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521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2406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Marathe, Kalyani</dc:creator>
  <cp:lastModifiedBy>Marathe, Kalyani</cp:lastModifiedBy>
  <cp:revision>2</cp:revision>
  <dcterms:created xsi:type="dcterms:W3CDTF">2015-03-02T16:17:00Z</dcterms:created>
  <dcterms:modified xsi:type="dcterms:W3CDTF">2015-03-02T16:17:00Z</dcterms:modified>
</cp:coreProperties>
</file>