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E2" w:rsidRPr="000F489F" w:rsidRDefault="003A7486" w:rsidP="006851E2">
      <w:pPr>
        <w:jc w:val="center"/>
        <w:rPr>
          <w:b/>
        </w:rPr>
      </w:pPr>
      <w:r w:rsidRPr="000F489F">
        <w:rPr>
          <w:b/>
        </w:rPr>
        <w:t>Welcom</w:t>
      </w:r>
      <w:r w:rsidR="00F63A11" w:rsidRPr="000F489F">
        <w:rPr>
          <w:b/>
        </w:rPr>
        <w:t>e t</w:t>
      </w:r>
      <w:r w:rsidR="000F489F" w:rsidRPr="000F489F">
        <w:rPr>
          <w:b/>
        </w:rPr>
        <w:t>o CHC</w:t>
      </w:r>
      <w:r w:rsidR="006851E2" w:rsidRPr="000F489F">
        <w:rPr>
          <w:b/>
        </w:rPr>
        <w:t xml:space="preserve"> Continuity Clinic</w:t>
      </w:r>
      <w:r w:rsidR="00D8272F">
        <w:rPr>
          <w:b/>
        </w:rPr>
        <w:t xml:space="preserve"> 2019-2020</w:t>
      </w:r>
    </w:p>
    <w:tbl>
      <w:tblPr>
        <w:tblStyle w:val="TableGrid"/>
        <w:tblW w:w="9828" w:type="dxa"/>
        <w:tblLook w:val="04A0" w:firstRow="1" w:lastRow="0" w:firstColumn="1" w:lastColumn="0" w:noHBand="0" w:noVBand="1"/>
      </w:tblPr>
      <w:tblGrid>
        <w:gridCol w:w="1020"/>
        <w:gridCol w:w="1788"/>
        <w:gridCol w:w="1710"/>
        <w:gridCol w:w="1620"/>
        <w:gridCol w:w="1710"/>
        <w:gridCol w:w="1980"/>
      </w:tblGrid>
      <w:tr w:rsidR="000F489F" w:rsidTr="00D8272F">
        <w:tc>
          <w:tcPr>
            <w:tcW w:w="1020" w:type="dxa"/>
          </w:tcPr>
          <w:p w:rsidR="000F489F" w:rsidRDefault="000F489F" w:rsidP="00A112FB">
            <w:pPr>
              <w:rPr>
                <w:u w:val="single"/>
              </w:rPr>
            </w:pPr>
          </w:p>
        </w:tc>
        <w:tc>
          <w:tcPr>
            <w:tcW w:w="1788" w:type="dxa"/>
          </w:tcPr>
          <w:p w:rsidR="000F489F" w:rsidRPr="000A2D2F" w:rsidRDefault="000F489F" w:rsidP="00A112FB">
            <w:pPr>
              <w:rPr>
                <w:b/>
                <w:sz w:val="20"/>
                <w:szCs w:val="20"/>
              </w:rPr>
            </w:pPr>
            <w:r w:rsidRPr="000A2D2F">
              <w:rPr>
                <w:b/>
                <w:sz w:val="20"/>
                <w:szCs w:val="20"/>
              </w:rPr>
              <w:t>Monday</w:t>
            </w:r>
          </w:p>
        </w:tc>
        <w:tc>
          <w:tcPr>
            <w:tcW w:w="1710" w:type="dxa"/>
          </w:tcPr>
          <w:p w:rsidR="000F489F" w:rsidRPr="000A2D2F" w:rsidRDefault="000F489F" w:rsidP="00A112FB">
            <w:pPr>
              <w:rPr>
                <w:b/>
                <w:sz w:val="20"/>
                <w:szCs w:val="20"/>
              </w:rPr>
            </w:pPr>
            <w:r w:rsidRPr="000A2D2F">
              <w:rPr>
                <w:b/>
                <w:sz w:val="20"/>
                <w:szCs w:val="20"/>
              </w:rPr>
              <w:t>Tuesday</w:t>
            </w:r>
          </w:p>
        </w:tc>
        <w:tc>
          <w:tcPr>
            <w:tcW w:w="1620" w:type="dxa"/>
          </w:tcPr>
          <w:p w:rsidR="000F489F" w:rsidRPr="000A2D2F" w:rsidRDefault="000F489F" w:rsidP="00A112FB">
            <w:pPr>
              <w:rPr>
                <w:b/>
                <w:sz w:val="20"/>
                <w:szCs w:val="20"/>
              </w:rPr>
            </w:pPr>
            <w:r w:rsidRPr="000A2D2F">
              <w:rPr>
                <w:b/>
                <w:sz w:val="20"/>
                <w:szCs w:val="20"/>
              </w:rPr>
              <w:t>Wednesday</w:t>
            </w:r>
          </w:p>
        </w:tc>
        <w:tc>
          <w:tcPr>
            <w:tcW w:w="1710" w:type="dxa"/>
          </w:tcPr>
          <w:p w:rsidR="000F489F" w:rsidRPr="000A2D2F" w:rsidRDefault="000F489F" w:rsidP="00A112FB">
            <w:pPr>
              <w:rPr>
                <w:b/>
                <w:sz w:val="20"/>
                <w:szCs w:val="20"/>
              </w:rPr>
            </w:pPr>
            <w:r w:rsidRPr="000A2D2F">
              <w:rPr>
                <w:b/>
                <w:sz w:val="20"/>
                <w:szCs w:val="20"/>
              </w:rPr>
              <w:t>Thursday</w:t>
            </w:r>
          </w:p>
        </w:tc>
        <w:tc>
          <w:tcPr>
            <w:tcW w:w="1980" w:type="dxa"/>
          </w:tcPr>
          <w:p w:rsidR="000F489F" w:rsidRPr="000A2D2F" w:rsidRDefault="000F489F" w:rsidP="00A112FB">
            <w:pPr>
              <w:rPr>
                <w:b/>
                <w:sz w:val="20"/>
                <w:szCs w:val="20"/>
              </w:rPr>
            </w:pPr>
            <w:r w:rsidRPr="000A2D2F">
              <w:rPr>
                <w:b/>
                <w:sz w:val="20"/>
                <w:szCs w:val="20"/>
              </w:rPr>
              <w:t>Friday</w:t>
            </w:r>
          </w:p>
        </w:tc>
      </w:tr>
      <w:tr w:rsidR="000F489F" w:rsidTr="00D8272F">
        <w:tc>
          <w:tcPr>
            <w:tcW w:w="1020" w:type="dxa"/>
          </w:tcPr>
          <w:p w:rsidR="000F489F" w:rsidRPr="000A2D2F" w:rsidRDefault="000A2D2F" w:rsidP="00A112FB">
            <w:pPr>
              <w:rPr>
                <w:sz w:val="20"/>
                <w:szCs w:val="20"/>
              </w:rPr>
            </w:pPr>
            <w:r w:rsidRPr="000A2D2F">
              <w:rPr>
                <w:sz w:val="20"/>
                <w:szCs w:val="20"/>
              </w:rPr>
              <w:t>Preceptor</w:t>
            </w:r>
          </w:p>
        </w:tc>
        <w:tc>
          <w:tcPr>
            <w:tcW w:w="1788" w:type="dxa"/>
          </w:tcPr>
          <w:p w:rsidR="000A2D2F" w:rsidRDefault="000A2D2F" w:rsidP="00A112FB">
            <w:pPr>
              <w:rPr>
                <w:sz w:val="20"/>
                <w:szCs w:val="20"/>
              </w:rPr>
            </w:pPr>
            <w:r>
              <w:rPr>
                <w:sz w:val="20"/>
                <w:szCs w:val="20"/>
              </w:rPr>
              <w:t>Christine Briccetti</w:t>
            </w:r>
          </w:p>
          <w:p w:rsidR="000F489F" w:rsidRDefault="000A2D2F" w:rsidP="00A112FB">
            <w:pPr>
              <w:rPr>
                <w:sz w:val="20"/>
                <w:szCs w:val="20"/>
              </w:rPr>
            </w:pPr>
            <w:r>
              <w:rPr>
                <w:sz w:val="20"/>
                <w:szCs w:val="20"/>
              </w:rPr>
              <w:t>Karen Fratantoni</w:t>
            </w:r>
          </w:p>
          <w:p w:rsidR="000A2D2F" w:rsidRPr="000A2D2F" w:rsidRDefault="000A2D2F" w:rsidP="00A112FB">
            <w:pPr>
              <w:rPr>
                <w:sz w:val="20"/>
                <w:szCs w:val="20"/>
              </w:rPr>
            </w:pPr>
            <w:r>
              <w:rPr>
                <w:sz w:val="20"/>
                <w:szCs w:val="20"/>
              </w:rPr>
              <w:t>Melissa Long</w:t>
            </w:r>
          </w:p>
        </w:tc>
        <w:tc>
          <w:tcPr>
            <w:tcW w:w="1710" w:type="dxa"/>
          </w:tcPr>
          <w:p w:rsidR="000F489F" w:rsidRDefault="000A2D2F" w:rsidP="00A112FB">
            <w:pPr>
              <w:rPr>
                <w:sz w:val="20"/>
                <w:szCs w:val="20"/>
              </w:rPr>
            </w:pPr>
            <w:r>
              <w:rPr>
                <w:sz w:val="20"/>
                <w:szCs w:val="20"/>
              </w:rPr>
              <w:t>Dale Coddington</w:t>
            </w:r>
          </w:p>
          <w:p w:rsidR="000A2D2F" w:rsidRDefault="000A2D2F" w:rsidP="00A112FB">
            <w:pPr>
              <w:rPr>
                <w:sz w:val="20"/>
                <w:szCs w:val="20"/>
              </w:rPr>
            </w:pPr>
            <w:r>
              <w:rPr>
                <w:sz w:val="20"/>
                <w:szCs w:val="20"/>
              </w:rPr>
              <w:t>Cara Lichtenstein</w:t>
            </w:r>
          </w:p>
          <w:p w:rsidR="000A2D2F" w:rsidRPr="000A2D2F" w:rsidRDefault="000A2D2F" w:rsidP="00A112FB">
            <w:pPr>
              <w:rPr>
                <w:sz w:val="20"/>
                <w:szCs w:val="20"/>
              </w:rPr>
            </w:pPr>
            <w:r>
              <w:rPr>
                <w:sz w:val="20"/>
                <w:szCs w:val="20"/>
              </w:rPr>
              <w:t>Yael Smiley</w:t>
            </w:r>
          </w:p>
        </w:tc>
        <w:tc>
          <w:tcPr>
            <w:tcW w:w="1620" w:type="dxa"/>
          </w:tcPr>
          <w:p w:rsidR="000A2D2F" w:rsidRDefault="000A2D2F" w:rsidP="00A112FB">
            <w:pPr>
              <w:rPr>
                <w:sz w:val="20"/>
                <w:szCs w:val="20"/>
              </w:rPr>
            </w:pPr>
            <w:r>
              <w:rPr>
                <w:sz w:val="20"/>
                <w:szCs w:val="20"/>
              </w:rPr>
              <w:t>Dan Felten</w:t>
            </w:r>
          </w:p>
          <w:p w:rsidR="000A2D2F" w:rsidRDefault="000A2D2F" w:rsidP="00A112FB">
            <w:pPr>
              <w:rPr>
                <w:sz w:val="20"/>
                <w:szCs w:val="20"/>
              </w:rPr>
            </w:pPr>
            <w:r>
              <w:rPr>
                <w:sz w:val="20"/>
                <w:szCs w:val="20"/>
              </w:rPr>
              <w:t>Ed Fox</w:t>
            </w:r>
          </w:p>
          <w:p w:rsidR="000A2D2F" w:rsidRPr="000A2D2F" w:rsidRDefault="000A2D2F" w:rsidP="00A112FB">
            <w:pPr>
              <w:rPr>
                <w:sz w:val="20"/>
                <w:szCs w:val="20"/>
              </w:rPr>
            </w:pPr>
            <w:r>
              <w:rPr>
                <w:sz w:val="20"/>
                <w:szCs w:val="20"/>
              </w:rPr>
              <w:t>Jenny Tender</w:t>
            </w:r>
          </w:p>
        </w:tc>
        <w:tc>
          <w:tcPr>
            <w:tcW w:w="1710" w:type="dxa"/>
          </w:tcPr>
          <w:p w:rsidR="000F489F" w:rsidRDefault="000A2D2F" w:rsidP="00A112FB">
            <w:pPr>
              <w:rPr>
                <w:sz w:val="20"/>
                <w:szCs w:val="20"/>
              </w:rPr>
            </w:pPr>
            <w:r>
              <w:rPr>
                <w:sz w:val="20"/>
                <w:szCs w:val="20"/>
              </w:rPr>
              <w:t>Cara Biddle</w:t>
            </w:r>
          </w:p>
          <w:p w:rsidR="000A2D2F" w:rsidRDefault="000A2D2F" w:rsidP="00A112FB">
            <w:pPr>
              <w:rPr>
                <w:sz w:val="20"/>
                <w:szCs w:val="20"/>
              </w:rPr>
            </w:pPr>
            <w:r>
              <w:rPr>
                <w:sz w:val="20"/>
                <w:szCs w:val="20"/>
              </w:rPr>
              <w:t>Ruth Hollo</w:t>
            </w:r>
          </w:p>
          <w:p w:rsidR="000A2D2F" w:rsidRPr="000A2D2F" w:rsidRDefault="000A2D2F" w:rsidP="00A112FB">
            <w:pPr>
              <w:rPr>
                <w:sz w:val="20"/>
                <w:szCs w:val="20"/>
              </w:rPr>
            </w:pPr>
            <w:r>
              <w:rPr>
                <w:sz w:val="20"/>
                <w:szCs w:val="20"/>
              </w:rPr>
              <w:t>Francesca Joseph</w:t>
            </w:r>
          </w:p>
        </w:tc>
        <w:tc>
          <w:tcPr>
            <w:tcW w:w="1980" w:type="dxa"/>
          </w:tcPr>
          <w:p w:rsidR="000F489F" w:rsidRDefault="000A2D2F" w:rsidP="00A112FB">
            <w:pPr>
              <w:rPr>
                <w:sz w:val="20"/>
                <w:szCs w:val="20"/>
              </w:rPr>
            </w:pPr>
            <w:r>
              <w:rPr>
                <w:sz w:val="20"/>
                <w:szCs w:val="20"/>
              </w:rPr>
              <w:t>Rebecca Carlin</w:t>
            </w:r>
          </w:p>
          <w:p w:rsidR="000A2D2F" w:rsidRDefault="000A2D2F" w:rsidP="00A112FB">
            <w:pPr>
              <w:rPr>
                <w:sz w:val="20"/>
                <w:szCs w:val="20"/>
              </w:rPr>
            </w:pPr>
            <w:r>
              <w:rPr>
                <w:sz w:val="20"/>
                <w:szCs w:val="20"/>
              </w:rPr>
              <w:t>Linda Fu</w:t>
            </w:r>
          </w:p>
          <w:p w:rsidR="000A2D2F" w:rsidRDefault="000A2D2F" w:rsidP="00A112FB">
            <w:pPr>
              <w:rPr>
                <w:sz w:val="20"/>
                <w:szCs w:val="20"/>
              </w:rPr>
            </w:pPr>
            <w:r>
              <w:rPr>
                <w:sz w:val="20"/>
                <w:szCs w:val="20"/>
              </w:rPr>
              <w:t>Nazrat Mirza</w:t>
            </w:r>
          </w:p>
          <w:p w:rsidR="00D8272F" w:rsidRPr="000A2D2F" w:rsidRDefault="00D8272F" w:rsidP="00A112FB">
            <w:pPr>
              <w:rPr>
                <w:sz w:val="20"/>
                <w:szCs w:val="20"/>
              </w:rPr>
            </w:pPr>
            <w:r>
              <w:rPr>
                <w:sz w:val="20"/>
                <w:szCs w:val="20"/>
              </w:rPr>
              <w:t xml:space="preserve">Sarah </w:t>
            </w:r>
            <w:proofErr w:type="spellStart"/>
            <w:r>
              <w:rPr>
                <w:sz w:val="20"/>
                <w:szCs w:val="20"/>
              </w:rPr>
              <w:t>SchafferDeRoo</w:t>
            </w:r>
            <w:proofErr w:type="spellEnd"/>
          </w:p>
        </w:tc>
      </w:tr>
      <w:tr w:rsidR="000F489F" w:rsidTr="00D8272F">
        <w:tc>
          <w:tcPr>
            <w:tcW w:w="1020" w:type="dxa"/>
          </w:tcPr>
          <w:p w:rsidR="000F489F" w:rsidRPr="000A2D2F" w:rsidRDefault="000F489F" w:rsidP="00A112FB">
            <w:pPr>
              <w:rPr>
                <w:sz w:val="20"/>
                <w:szCs w:val="20"/>
              </w:rPr>
            </w:pPr>
            <w:r w:rsidRPr="000A2D2F">
              <w:rPr>
                <w:sz w:val="20"/>
                <w:szCs w:val="20"/>
              </w:rPr>
              <w:t>PL1</w:t>
            </w:r>
          </w:p>
        </w:tc>
        <w:tc>
          <w:tcPr>
            <w:tcW w:w="1788" w:type="dxa"/>
          </w:tcPr>
          <w:p w:rsidR="00D8272F" w:rsidRPr="00D8272F" w:rsidRDefault="00D8272F" w:rsidP="00D8272F">
            <w:pPr>
              <w:rPr>
                <w:bCs/>
                <w:sz w:val="20"/>
                <w:szCs w:val="20"/>
              </w:rPr>
            </w:pPr>
            <w:r w:rsidRPr="00D8272F">
              <w:rPr>
                <w:bCs/>
                <w:sz w:val="20"/>
                <w:szCs w:val="20"/>
              </w:rPr>
              <w:t>Andrew Meyer</w:t>
            </w:r>
          </w:p>
          <w:p w:rsidR="000F489F" w:rsidRPr="000A2D2F" w:rsidRDefault="00D8272F" w:rsidP="00D8272F">
            <w:pPr>
              <w:rPr>
                <w:bCs/>
                <w:sz w:val="20"/>
                <w:szCs w:val="20"/>
              </w:rPr>
            </w:pPr>
            <w:r w:rsidRPr="00D8272F">
              <w:rPr>
                <w:bCs/>
                <w:sz w:val="20"/>
                <w:szCs w:val="20"/>
              </w:rPr>
              <w:t xml:space="preserve">Jillian </w:t>
            </w:r>
            <w:proofErr w:type="spellStart"/>
            <w:r w:rsidRPr="00D8272F">
              <w:rPr>
                <w:bCs/>
                <w:sz w:val="20"/>
                <w:szCs w:val="20"/>
              </w:rPr>
              <w:t>Smith</w:t>
            </w:r>
            <w:r w:rsidRPr="00D8272F">
              <w:rPr>
                <w:bCs/>
                <w:sz w:val="20"/>
                <w:szCs w:val="20"/>
                <w:vertAlign w:val="superscript"/>
              </w:rPr>
              <w:t>R</w:t>
            </w:r>
            <w:proofErr w:type="spellEnd"/>
          </w:p>
        </w:tc>
        <w:tc>
          <w:tcPr>
            <w:tcW w:w="1710" w:type="dxa"/>
          </w:tcPr>
          <w:p w:rsidR="00D8272F" w:rsidRPr="00D8272F" w:rsidRDefault="00D8272F" w:rsidP="00D8272F">
            <w:pPr>
              <w:rPr>
                <w:sz w:val="20"/>
                <w:szCs w:val="20"/>
                <w:lang w:val="pt-BR"/>
              </w:rPr>
            </w:pPr>
            <w:r w:rsidRPr="00D8272F">
              <w:rPr>
                <w:sz w:val="20"/>
                <w:szCs w:val="20"/>
                <w:lang w:val="pt-BR"/>
              </w:rPr>
              <w:t>Nada Alabdulkarim</w:t>
            </w:r>
          </w:p>
          <w:p w:rsidR="00D8272F" w:rsidRPr="00D8272F" w:rsidRDefault="00D8272F" w:rsidP="00D8272F">
            <w:pPr>
              <w:rPr>
                <w:sz w:val="20"/>
                <w:szCs w:val="20"/>
                <w:lang w:val="pt-BR"/>
              </w:rPr>
            </w:pPr>
            <w:r w:rsidRPr="00D8272F">
              <w:rPr>
                <w:sz w:val="20"/>
                <w:szCs w:val="20"/>
                <w:lang w:val="pt-BR"/>
              </w:rPr>
              <w:t>John Idso</w:t>
            </w:r>
          </w:p>
          <w:p w:rsidR="000F489F" w:rsidRPr="000A2D2F" w:rsidRDefault="00D8272F" w:rsidP="00D8272F">
            <w:r w:rsidRPr="00D8272F">
              <w:rPr>
                <w:sz w:val="20"/>
                <w:szCs w:val="20"/>
                <w:lang w:val="pt-BR"/>
              </w:rPr>
              <w:t>Kirkland Wilson</w:t>
            </w:r>
            <w:r w:rsidRPr="00D8272F">
              <w:rPr>
                <w:sz w:val="20"/>
                <w:szCs w:val="20"/>
                <w:vertAlign w:val="superscript"/>
                <w:lang w:val="pt-BR"/>
              </w:rPr>
              <w:t>G</w:t>
            </w:r>
          </w:p>
        </w:tc>
        <w:tc>
          <w:tcPr>
            <w:tcW w:w="1620" w:type="dxa"/>
          </w:tcPr>
          <w:p w:rsidR="00D8272F" w:rsidRPr="00D8272F" w:rsidRDefault="00D8272F" w:rsidP="00D8272F">
            <w:pPr>
              <w:rPr>
                <w:sz w:val="20"/>
                <w:szCs w:val="20"/>
                <w:lang w:val="es-PE"/>
              </w:rPr>
            </w:pPr>
            <w:r w:rsidRPr="00D8272F">
              <w:rPr>
                <w:sz w:val="20"/>
                <w:szCs w:val="20"/>
                <w:lang w:val="es-PE"/>
              </w:rPr>
              <w:t xml:space="preserve">Alexander </w:t>
            </w:r>
            <w:proofErr w:type="spellStart"/>
            <w:r w:rsidRPr="00D8272F">
              <w:rPr>
                <w:sz w:val="20"/>
                <w:szCs w:val="20"/>
                <w:lang w:val="es-PE"/>
              </w:rPr>
              <w:t>Daigle</w:t>
            </w:r>
            <w:proofErr w:type="spellEnd"/>
          </w:p>
          <w:p w:rsidR="00D8272F" w:rsidRPr="00D8272F" w:rsidRDefault="00D8272F" w:rsidP="00D8272F">
            <w:pPr>
              <w:rPr>
                <w:sz w:val="20"/>
                <w:szCs w:val="20"/>
                <w:lang w:val="es-PE"/>
              </w:rPr>
            </w:pPr>
            <w:proofErr w:type="spellStart"/>
            <w:r w:rsidRPr="00D8272F">
              <w:rPr>
                <w:sz w:val="20"/>
                <w:szCs w:val="20"/>
                <w:lang w:val="es-PE"/>
              </w:rPr>
              <w:t>Hayley</w:t>
            </w:r>
            <w:proofErr w:type="spellEnd"/>
            <w:r w:rsidRPr="00D8272F">
              <w:rPr>
                <w:sz w:val="20"/>
                <w:szCs w:val="20"/>
                <w:lang w:val="es-PE"/>
              </w:rPr>
              <w:t xml:space="preserve"> </w:t>
            </w:r>
            <w:proofErr w:type="spellStart"/>
            <w:r w:rsidRPr="00D8272F">
              <w:rPr>
                <w:sz w:val="20"/>
                <w:szCs w:val="20"/>
                <w:lang w:val="es-PE"/>
              </w:rPr>
              <w:t>Sparks</w:t>
            </w:r>
            <w:proofErr w:type="spellEnd"/>
          </w:p>
          <w:p w:rsidR="000F489F" w:rsidRPr="000A2D2F" w:rsidRDefault="00D8272F" w:rsidP="00D8272F">
            <w:pPr>
              <w:rPr>
                <w:sz w:val="20"/>
                <w:szCs w:val="20"/>
              </w:rPr>
            </w:pPr>
            <w:proofErr w:type="spellStart"/>
            <w:r w:rsidRPr="00D8272F">
              <w:rPr>
                <w:sz w:val="20"/>
                <w:szCs w:val="20"/>
                <w:lang w:val="es-PE"/>
              </w:rPr>
              <w:t>Mrinmayee</w:t>
            </w:r>
            <w:proofErr w:type="spellEnd"/>
            <w:r w:rsidRPr="00D8272F">
              <w:rPr>
                <w:sz w:val="20"/>
                <w:szCs w:val="20"/>
                <w:lang w:val="es-PE"/>
              </w:rPr>
              <w:t xml:space="preserve"> </w:t>
            </w:r>
            <w:proofErr w:type="spellStart"/>
            <w:r w:rsidRPr="00D8272F">
              <w:rPr>
                <w:sz w:val="20"/>
                <w:szCs w:val="20"/>
                <w:lang w:val="es-PE"/>
              </w:rPr>
              <w:t>Takle</w:t>
            </w:r>
            <w:r w:rsidRPr="00D8272F">
              <w:rPr>
                <w:sz w:val="20"/>
                <w:szCs w:val="20"/>
                <w:vertAlign w:val="superscript"/>
                <w:lang w:val="es-PE"/>
              </w:rPr>
              <w:t>N</w:t>
            </w:r>
            <w:proofErr w:type="spellEnd"/>
          </w:p>
        </w:tc>
        <w:tc>
          <w:tcPr>
            <w:tcW w:w="1710" w:type="dxa"/>
          </w:tcPr>
          <w:p w:rsidR="00D8272F" w:rsidRPr="00D8272F" w:rsidRDefault="00D8272F" w:rsidP="00D8272F">
            <w:pPr>
              <w:rPr>
                <w:bCs/>
                <w:sz w:val="20"/>
                <w:szCs w:val="20"/>
              </w:rPr>
            </w:pPr>
            <w:r w:rsidRPr="00D8272F">
              <w:rPr>
                <w:bCs/>
                <w:sz w:val="20"/>
                <w:szCs w:val="20"/>
              </w:rPr>
              <w:t>Paige Kennedy</w:t>
            </w:r>
          </w:p>
          <w:p w:rsidR="00D8272F" w:rsidRPr="00D8272F" w:rsidRDefault="00D8272F" w:rsidP="00D8272F">
            <w:pPr>
              <w:rPr>
                <w:bCs/>
                <w:sz w:val="20"/>
                <w:szCs w:val="20"/>
              </w:rPr>
            </w:pPr>
            <w:r w:rsidRPr="00D8272F">
              <w:rPr>
                <w:bCs/>
                <w:sz w:val="20"/>
                <w:szCs w:val="20"/>
              </w:rPr>
              <w:t>Amy Law</w:t>
            </w:r>
          </w:p>
          <w:p w:rsidR="000F489F" w:rsidRPr="000A2D2F" w:rsidRDefault="00D8272F" w:rsidP="00D8272F">
            <w:pPr>
              <w:rPr>
                <w:sz w:val="20"/>
                <w:szCs w:val="20"/>
              </w:rPr>
            </w:pPr>
            <w:proofErr w:type="spellStart"/>
            <w:r w:rsidRPr="00D8272F">
              <w:rPr>
                <w:bCs/>
                <w:sz w:val="20"/>
                <w:szCs w:val="20"/>
              </w:rPr>
              <w:t>Ellizabeth</w:t>
            </w:r>
            <w:proofErr w:type="spellEnd"/>
            <w:r w:rsidRPr="00D8272F">
              <w:rPr>
                <w:bCs/>
                <w:sz w:val="20"/>
                <w:szCs w:val="20"/>
              </w:rPr>
              <w:t xml:space="preserve"> </w:t>
            </w:r>
            <w:proofErr w:type="spellStart"/>
            <w:r w:rsidRPr="00D8272F">
              <w:rPr>
                <w:bCs/>
                <w:sz w:val="20"/>
                <w:szCs w:val="20"/>
              </w:rPr>
              <w:t>Pickup</w:t>
            </w:r>
            <w:r w:rsidRPr="00D8272F">
              <w:rPr>
                <w:bCs/>
                <w:sz w:val="20"/>
                <w:szCs w:val="20"/>
                <w:vertAlign w:val="superscript"/>
              </w:rPr>
              <w:t>N</w:t>
            </w:r>
            <w:proofErr w:type="spellEnd"/>
          </w:p>
        </w:tc>
        <w:tc>
          <w:tcPr>
            <w:tcW w:w="1980" w:type="dxa"/>
          </w:tcPr>
          <w:p w:rsidR="00D8272F" w:rsidRPr="00D8272F" w:rsidRDefault="00D8272F" w:rsidP="00D8272F">
            <w:pPr>
              <w:rPr>
                <w:sz w:val="20"/>
                <w:szCs w:val="20"/>
                <w:lang w:val="es-PE"/>
              </w:rPr>
            </w:pPr>
            <w:r w:rsidRPr="00D8272F">
              <w:rPr>
                <w:sz w:val="20"/>
                <w:szCs w:val="20"/>
                <w:lang w:val="es-PE"/>
              </w:rPr>
              <w:t>Molly Clarke</w:t>
            </w:r>
          </w:p>
          <w:p w:rsidR="00D8272F" w:rsidRPr="00D8272F" w:rsidRDefault="00D8272F" w:rsidP="00D8272F">
            <w:pPr>
              <w:rPr>
                <w:sz w:val="20"/>
                <w:szCs w:val="20"/>
                <w:lang w:val="es-PE"/>
              </w:rPr>
            </w:pPr>
            <w:proofErr w:type="spellStart"/>
            <w:r w:rsidRPr="00D8272F">
              <w:rPr>
                <w:sz w:val="20"/>
                <w:szCs w:val="20"/>
                <w:lang w:val="es-PE"/>
              </w:rPr>
              <w:t>Olusegun</w:t>
            </w:r>
            <w:proofErr w:type="spellEnd"/>
            <w:r w:rsidRPr="00D8272F">
              <w:rPr>
                <w:sz w:val="20"/>
                <w:szCs w:val="20"/>
                <w:lang w:val="es-PE"/>
              </w:rPr>
              <w:t xml:space="preserve"> </w:t>
            </w:r>
            <w:proofErr w:type="spellStart"/>
            <w:r w:rsidRPr="00D8272F">
              <w:rPr>
                <w:sz w:val="20"/>
                <w:szCs w:val="20"/>
                <w:lang w:val="es-PE"/>
              </w:rPr>
              <w:t>Owotomo</w:t>
            </w:r>
            <w:r w:rsidRPr="00D8272F">
              <w:rPr>
                <w:sz w:val="20"/>
                <w:szCs w:val="20"/>
                <w:vertAlign w:val="superscript"/>
                <w:lang w:val="es-PE"/>
              </w:rPr>
              <w:t>R</w:t>
            </w:r>
            <w:proofErr w:type="spellEnd"/>
          </w:p>
          <w:p w:rsidR="000F489F" w:rsidRPr="000A2D2F" w:rsidRDefault="00D8272F" w:rsidP="00D8272F">
            <w:pPr>
              <w:rPr>
                <w:sz w:val="20"/>
                <w:szCs w:val="20"/>
              </w:rPr>
            </w:pPr>
            <w:r w:rsidRPr="00D8272F">
              <w:rPr>
                <w:sz w:val="20"/>
                <w:szCs w:val="20"/>
                <w:lang w:val="es-PE"/>
              </w:rPr>
              <w:t xml:space="preserve">Sara </w:t>
            </w:r>
            <w:proofErr w:type="spellStart"/>
            <w:r w:rsidRPr="00D8272F">
              <w:rPr>
                <w:sz w:val="20"/>
                <w:szCs w:val="20"/>
                <w:lang w:val="es-PE"/>
              </w:rPr>
              <w:t>Alhousseiny</w:t>
            </w:r>
            <w:proofErr w:type="spellEnd"/>
          </w:p>
        </w:tc>
      </w:tr>
      <w:tr w:rsidR="000F489F" w:rsidTr="00D8272F">
        <w:tc>
          <w:tcPr>
            <w:tcW w:w="1020" w:type="dxa"/>
          </w:tcPr>
          <w:p w:rsidR="000F489F" w:rsidRPr="000A2D2F" w:rsidRDefault="000F489F" w:rsidP="00A112FB">
            <w:pPr>
              <w:rPr>
                <w:sz w:val="20"/>
                <w:szCs w:val="20"/>
              </w:rPr>
            </w:pPr>
            <w:r w:rsidRPr="000A2D2F">
              <w:rPr>
                <w:sz w:val="20"/>
                <w:szCs w:val="20"/>
              </w:rPr>
              <w:t>PL2</w:t>
            </w:r>
          </w:p>
        </w:tc>
        <w:tc>
          <w:tcPr>
            <w:tcW w:w="1788" w:type="dxa"/>
          </w:tcPr>
          <w:p w:rsidR="00D8272F" w:rsidRPr="00D8272F" w:rsidRDefault="00D8272F" w:rsidP="00D8272F">
            <w:pPr>
              <w:rPr>
                <w:bCs/>
                <w:sz w:val="20"/>
                <w:szCs w:val="20"/>
              </w:rPr>
            </w:pPr>
            <w:r w:rsidRPr="00D8272F">
              <w:rPr>
                <w:bCs/>
                <w:sz w:val="20"/>
                <w:szCs w:val="20"/>
              </w:rPr>
              <w:t>Nouf Alsaati</w:t>
            </w:r>
          </w:p>
          <w:p w:rsidR="00D8272F" w:rsidRPr="00D8272F" w:rsidRDefault="00D8272F" w:rsidP="00D8272F">
            <w:pPr>
              <w:rPr>
                <w:bCs/>
                <w:sz w:val="20"/>
                <w:szCs w:val="20"/>
              </w:rPr>
            </w:pPr>
            <w:r w:rsidRPr="00D8272F">
              <w:rPr>
                <w:bCs/>
                <w:sz w:val="20"/>
                <w:szCs w:val="20"/>
              </w:rPr>
              <w:t>Kaitlyn Boggs</w:t>
            </w:r>
          </w:p>
          <w:p w:rsidR="000F489F" w:rsidRPr="00D8272F" w:rsidRDefault="00D8272F" w:rsidP="00D8272F">
            <w:pPr>
              <w:rPr>
                <w:sz w:val="20"/>
                <w:szCs w:val="20"/>
              </w:rPr>
            </w:pPr>
            <w:r w:rsidRPr="00D8272F">
              <w:rPr>
                <w:bCs/>
                <w:sz w:val="20"/>
                <w:szCs w:val="20"/>
              </w:rPr>
              <w:t>Mejdi Najjar</w:t>
            </w:r>
            <w:r w:rsidRPr="00D8272F">
              <w:rPr>
                <w:sz w:val="20"/>
                <w:szCs w:val="20"/>
                <w:vertAlign w:val="superscript"/>
                <w:lang w:val="es-PE"/>
              </w:rPr>
              <w:t>N</w:t>
            </w:r>
          </w:p>
        </w:tc>
        <w:tc>
          <w:tcPr>
            <w:tcW w:w="1710" w:type="dxa"/>
          </w:tcPr>
          <w:p w:rsidR="00D8272F" w:rsidRPr="00D8272F" w:rsidRDefault="00D8272F" w:rsidP="00D8272F">
            <w:pPr>
              <w:rPr>
                <w:sz w:val="20"/>
                <w:szCs w:val="20"/>
                <w:lang w:val="pt-BR"/>
              </w:rPr>
            </w:pPr>
            <w:r w:rsidRPr="00D8272F">
              <w:rPr>
                <w:sz w:val="20"/>
                <w:szCs w:val="20"/>
                <w:lang w:val="pt-BR"/>
              </w:rPr>
              <w:t>Morgan Kendall</w:t>
            </w:r>
          </w:p>
          <w:p w:rsidR="00D8272F" w:rsidRPr="00D8272F" w:rsidRDefault="00D8272F" w:rsidP="00D8272F">
            <w:pPr>
              <w:rPr>
                <w:sz w:val="20"/>
                <w:szCs w:val="20"/>
                <w:lang w:val="pt-BR"/>
              </w:rPr>
            </w:pPr>
            <w:r w:rsidRPr="00D8272F">
              <w:rPr>
                <w:sz w:val="20"/>
                <w:szCs w:val="20"/>
                <w:lang w:val="pt-BR"/>
              </w:rPr>
              <w:t>Molly Moehlman</w:t>
            </w:r>
            <w:r w:rsidRPr="00D8272F">
              <w:rPr>
                <w:sz w:val="20"/>
                <w:szCs w:val="20"/>
                <w:vertAlign w:val="superscript"/>
                <w:lang w:val="es-PE"/>
              </w:rPr>
              <w:t>N</w:t>
            </w:r>
          </w:p>
          <w:p w:rsidR="000F489F" w:rsidRPr="000A2D2F" w:rsidRDefault="00D8272F" w:rsidP="00D8272F">
            <w:pPr>
              <w:rPr>
                <w:sz w:val="20"/>
                <w:szCs w:val="20"/>
              </w:rPr>
            </w:pPr>
            <w:r w:rsidRPr="00D8272F">
              <w:rPr>
                <w:sz w:val="20"/>
                <w:szCs w:val="20"/>
                <w:lang w:val="pt-BR"/>
              </w:rPr>
              <w:t>Isabelle Riley</w:t>
            </w:r>
          </w:p>
        </w:tc>
        <w:tc>
          <w:tcPr>
            <w:tcW w:w="1620" w:type="dxa"/>
          </w:tcPr>
          <w:p w:rsidR="00D8272F" w:rsidRPr="00D8272F" w:rsidRDefault="00D8272F" w:rsidP="00D8272F">
            <w:pPr>
              <w:rPr>
                <w:sz w:val="20"/>
                <w:szCs w:val="20"/>
              </w:rPr>
            </w:pPr>
            <w:proofErr w:type="spellStart"/>
            <w:r w:rsidRPr="00D8272F">
              <w:rPr>
                <w:sz w:val="20"/>
                <w:szCs w:val="20"/>
              </w:rPr>
              <w:t>Zhour</w:t>
            </w:r>
            <w:proofErr w:type="spellEnd"/>
            <w:r w:rsidRPr="00D8272F">
              <w:rPr>
                <w:sz w:val="20"/>
                <w:szCs w:val="20"/>
              </w:rPr>
              <w:t xml:space="preserve"> </w:t>
            </w:r>
            <w:proofErr w:type="spellStart"/>
            <w:r w:rsidRPr="00D8272F">
              <w:rPr>
                <w:sz w:val="20"/>
                <w:szCs w:val="20"/>
              </w:rPr>
              <w:t>Barnawi</w:t>
            </w:r>
            <w:proofErr w:type="spellEnd"/>
          </w:p>
          <w:p w:rsidR="00D8272F" w:rsidRPr="00D8272F" w:rsidRDefault="00D8272F" w:rsidP="00D8272F">
            <w:pPr>
              <w:rPr>
                <w:sz w:val="20"/>
                <w:szCs w:val="20"/>
              </w:rPr>
            </w:pPr>
            <w:r w:rsidRPr="00D8272F">
              <w:rPr>
                <w:sz w:val="20"/>
                <w:szCs w:val="20"/>
              </w:rPr>
              <w:t xml:space="preserve">Claire </w:t>
            </w:r>
            <w:proofErr w:type="spellStart"/>
            <w:r w:rsidRPr="00D8272F">
              <w:rPr>
                <w:sz w:val="20"/>
                <w:szCs w:val="20"/>
              </w:rPr>
              <w:t>Maggioto</w:t>
            </w:r>
            <w:proofErr w:type="spellEnd"/>
          </w:p>
          <w:p w:rsidR="000F489F" w:rsidRPr="000A2D2F" w:rsidRDefault="00D8272F" w:rsidP="00D8272F">
            <w:pPr>
              <w:rPr>
                <w:sz w:val="20"/>
                <w:szCs w:val="20"/>
              </w:rPr>
            </w:pPr>
            <w:r w:rsidRPr="00D8272F">
              <w:rPr>
                <w:sz w:val="20"/>
                <w:szCs w:val="20"/>
              </w:rPr>
              <w:t>Alice Shanklin</w:t>
            </w:r>
          </w:p>
        </w:tc>
        <w:tc>
          <w:tcPr>
            <w:tcW w:w="1710" w:type="dxa"/>
          </w:tcPr>
          <w:p w:rsidR="00D8272F" w:rsidRPr="00D8272F" w:rsidRDefault="00D8272F" w:rsidP="00D8272F">
            <w:pPr>
              <w:rPr>
                <w:bCs/>
                <w:sz w:val="20"/>
                <w:szCs w:val="20"/>
              </w:rPr>
            </w:pPr>
            <w:r w:rsidRPr="00D8272F">
              <w:rPr>
                <w:bCs/>
                <w:sz w:val="20"/>
                <w:szCs w:val="20"/>
              </w:rPr>
              <w:t>Andrea Cohen</w:t>
            </w:r>
            <w:r w:rsidRPr="00D8272F">
              <w:rPr>
                <w:sz w:val="20"/>
                <w:szCs w:val="20"/>
                <w:vertAlign w:val="superscript"/>
                <w:lang w:val="es-PE"/>
              </w:rPr>
              <w:t>G</w:t>
            </w:r>
          </w:p>
          <w:p w:rsidR="00D8272F" w:rsidRPr="00D8272F" w:rsidRDefault="00D8272F" w:rsidP="00D8272F">
            <w:pPr>
              <w:rPr>
                <w:bCs/>
                <w:sz w:val="20"/>
                <w:szCs w:val="20"/>
              </w:rPr>
            </w:pPr>
            <w:r w:rsidRPr="00D8272F">
              <w:rPr>
                <w:bCs/>
                <w:sz w:val="20"/>
                <w:szCs w:val="20"/>
              </w:rPr>
              <w:t>Lena Saleh</w:t>
            </w:r>
          </w:p>
          <w:p w:rsidR="000F489F" w:rsidRPr="000A2D2F" w:rsidRDefault="00D8272F" w:rsidP="00D8272F">
            <w:pPr>
              <w:rPr>
                <w:sz w:val="20"/>
                <w:szCs w:val="20"/>
              </w:rPr>
            </w:pPr>
            <w:r w:rsidRPr="00D8272F">
              <w:rPr>
                <w:bCs/>
                <w:sz w:val="20"/>
                <w:szCs w:val="20"/>
              </w:rPr>
              <w:t>Nouf Alaqla</w:t>
            </w:r>
          </w:p>
        </w:tc>
        <w:tc>
          <w:tcPr>
            <w:tcW w:w="1980" w:type="dxa"/>
          </w:tcPr>
          <w:p w:rsidR="00D8272F" w:rsidRPr="00D8272F" w:rsidRDefault="00D8272F" w:rsidP="00D8272F">
            <w:pPr>
              <w:rPr>
                <w:sz w:val="20"/>
                <w:szCs w:val="20"/>
                <w:lang w:val="es-PE"/>
              </w:rPr>
            </w:pPr>
            <w:r w:rsidRPr="00D8272F">
              <w:rPr>
                <w:sz w:val="20"/>
                <w:szCs w:val="20"/>
                <w:lang w:val="es-PE"/>
              </w:rPr>
              <w:t>Shaefali Shandilya</w:t>
            </w:r>
          </w:p>
          <w:p w:rsidR="000F489F" w:rsidRPr="000A2D2F" w:rsidRDefault="00D8272F" w:rsidP="00D8272F">
            <w:pPr>
              <w:rPr>
                <w:sz w:val="20"/>
                <w:szCs w:val="20"/>
              </w:rPr>
            </w:pPr>
            <w:proofErr w:type="spellStart"/>
            <w:r w:rsidRPr="00D8272F">
              <w:rPr>
                <w:sz w:val="20"/>
                <w:szCs w:val="20"/>
                <w:lang w:val="es-PE"/>
              </w:rPr>
              <w:t>Dane</w:t>
            </w:r>
            <w:proofErr w:type="spellEnd"/>
            <w:r w:rsidRPr="00D8272F">
              <w:rPr>
                <w:sz w:val="20"/>
                <w:szCs w:val="20"/>
                <w:lang w:val="es-PE"/>
              </w:rPr>
              <w:t xml:space="preserve"> Stone</w:t>
            </w:r>
          </w:p>
        </w:tc>
      </w:tr>
      <w:tr w:rsidR="000F489F" w:rsidTr="00D8272F">
        <w:tc>
          <w:tcPr>
            <w:tcW w:w="1020" w:type="dxa"/>
          </w:tcPr>
          <w:p w:rsidR="000F489F" w:rsidRPr="000A2D2F" w:rsidRDefault="000F489F" w:rsidP="00A112FB">
            <w:pPr>
              <w:rPr>
                <w:sz w:val="20"/>
                <w:szCs w:val="20"/>
              </w:rPr>
            </w:pPr>
            <w:r w:rsidRPr="000A2D2F">
              <w:rPr>
                <w:sz w:val="20"/>
                <w:szCs w:val="20"/>
              </w:rPr>
              <w:t>PL3</w:t>
            </w:r>
          </w:p>
        </w:tc>
        <w:tc>
          <w:tcPr>
            <w:tcW w:w="1788" w:type="dxa"/>
          </w:tcPr>
          <w:p w:rsidR="00D8272F" w:rsidRPr="00D8272F" w:rsidRDefault="00D8272F" w:rsidP="00D8272F">
            <w:pPr>
              <w:rPr>
                <w:sz w:val="20"/>
                <w:szCs w:val="20"/>
              </w:rPr>
            </w:pPr>
            <w:r w:rsidRPr="00D8272F">
              <w:rPr>
                <w:sz w:val="20"/>
                <w:szCs w:val="20"/>
              </w:rPr>
              <w:t xml:space="preserve">Stephen </w:t>
            </w:r>
            <w:proofErr w:type="spellStart"/>
            <w:r w:rsidRPr="00D8272F">
              <w:rPr>
                <w:sz w:val="20"/>
                <w:szCs w:val="20"/>
              </w:rPr>
              <w:t>Overcash</w:t>
            </w:r>
            <w:proofErr w:type="spellEnd"/>
          </w:p>
          <w:p w:rsidR="000F489F" w:rsidRPr="000A2D2F" w:rsidRDefault="00D8272F" w:rsidP="00D8272F">
            <w:pPr>
              <w:rPr>
                <w:sz w:val="20"/>
                <w:szCs w:val="20"/>
                <w:u w:val="single"/>
              </w:rPr>
            </w:pPr>
            <w:r w:rsidRPr="00D8272F">
              <w:rPr>
                <w:sz w:val="20"/>
                <w:szCs w:val="20"/>
              </w:rPr>
              <w:t>Ayesha Sulaiman</w:t>
            </w:r>
          </w:p>
        </w:tc>
        <w:tc>
          <w:tcPr>
            <w:tcW w:w="1710" w:type="dxa"/>
          </w:tcPr>
          <w:p w:rsidR="00D8272F" w:rsidRDefault="00D8272F" w:rsidP="00D8272F">
            <w:r>
              <w:t>Aaron Phillips</w:t>
            </w:r>
          </w:p>
          <w:p w:rsidR="000F489F" w:rsidRPr="00D8272F" w:rsidRDefault="00D8272F" w:rsidP="00D8272F">
            <w:r>
              <w:t>Lisa Rickey</w:t>
            </w:r>
          </w:p>
        </w:tc>
        <w:tc>
          <w:tcPr>
            <w:tcW w:w="1620" w:type="dxa"/>
          </w:tcPr>
          <w:p w:rsidR="00D8272F" w:rsidRPr="00D8272F" w:rsidRDefault="00D8272F" w:rsidP="00D8272F">
            <w:pPr>
              <w:rPr>
                <w:sz w:val="20"/>
                <w:szCs w:val="20"/>
              </w:rPr>
            </w:pPr>
            <w:r>
              <w:rPr>
                <w:sz w:val="20"/>
                <w:szCs w:val="20"/>
              </w:rPr>
              <w:t>Mary Mottla</w:t>
            </w:r>
          </w:p>
          <w:p w:rsidR="000F489F" w:rsidRPr="000A2D2F" w:rsidRDefault="00D8272F" w:rsidP="00D8272F">
            <w:pPr>
              <w:rPr>
                <w:sz w:val="20"/>
                <w:szCs w:val="20"/>
              </w:rPr>
            </w:pPr>
            <w:r w:rsidRPr="00D8272F">
              <w:rPr>
                <w:sz w:val="20"/>
                <w:szCs w:val="20"/>
              </w:rPr>
              <w:t>Kevin Lloyd</w:t>
            </w:r>
          </w:p>
        </w:tc>
        <w:tc>
          <w:tcPr>
            <w:tcW w:w="1710" w:type="dxa"/>
          </w:tcPr>
          <w:p w:rsidR="00D8272F" w:rsidRPr="00D8272F" w:rsidRDefault="00D8272F" w:rsidP="00D8272F">
            <w:pPr>
              <w:rPr>
                <w:sz w:val="20"/>
                <w:szCs w:val="20"/>
              </w:rPr>
            </w:pPr>
            <w:r w:rsidRPr="00D8272F">
              <w:rPr>
                <w:sz w:val="20"/>
                <w:szCs w:val="20"/>
              </w:rPr>
              <w:t>Caitlin Cutler</w:t>
            </w:r>
          </w:p>
          <w:p w:rsidR="000F489F" w:rsidRPr="000A2D2F" w:rsidRDefault="00D8272F" w:rsidP="00D8272F">
            <w:pPr>
              <w:rPr>
                <w:sz w:val="20"/>
                <w:szCs w:val="20"/>
              </w:rPr>
            </w:pPr>
            <w:r>
              <w:rPr>
                <w:sz w:val="20"/>
                <w:szCs w:val="20"/>
              </w:rPr>
              <w:t xml:space="preserve">Liz </w:t>
            </w:r>
            <w:r w:rsidRPr="00D8272F">
              <w:rPr>
                <w:sz w:val="20"/>
                <w:szCs w:val="20"/>
              </w:rPr>
              <w:t>Elliott</w:t>
            </w:r>
          </w:p>
        </w:tc>
        <w:tc>
          <w:tcPr>
            <w:tcW w:w="1980" w:type="dxa"/>
          </w:tcPr>
          <w:p w:rsidR="00D8272F" w:rsidRPr="00D8272F" w:rsidRDefault="00D8272F" w:rsidP="00D8272F">
            <w:pPr>
              <w:rPr>
                <w:sz w:val="20"/>
                <w:szCs w:val="20"/>
              </w:rPr>
            </w:pPr>
            <w:r w:rsidRPr="00D8272F">
              <w:rPr>
                <w:sz w:val="20"/>
                <w:szCs w:val="20"/>
              </w:rPr>
              <w:t>Michael Amberson</w:t>
            </w:r>
          </w:p>
          <w:p w:rsidR="00D8272F" w:rsidRPr="00D8272F" w:rsidRDefault="00D8272F" w:rsidP="00D8272F">
            <w:pPr>
              <w:rPr>
                <w:sz w:val="20"/>
                <w:szCs w:val="20"/>
              </w:rPr>
            </w:pPr>
            <w:r w:rsidRPr="00D8272F">
              <w:rPr>
                <w:sz w:val="20"/>
                <w:szCs w:val="20"/>
              </w:rPr>
              <w:t>Lana Mukharesh</w:t>
            </w:r>
          </w:p>
          <w:p w:rsidR="000F489F" w:rsidRPr="000A2D2F" w:rsidRDefault="00D8272F" w:rsidP="00D8272F">
            <w:pPr>
              <w:rPr>
                <w:sz w:val="20"/>
                <w:szCs w:val="20"/>
              </w:rPr>
            </w:pPr>
            <w:r w:rsidRPr="00D8272F">
              <w:rPr>
                <w:sz w:val="20"/>
                <w:szCs w:val="20"/>
              </w:rPr>
              <w:t>Matthew Sherman</w:t>
            </w:r>
          </w:p>
        </w:tc>
      </w:tr>
    </w:tbl>
    <w:p w:rsidR="004E56DE" w:rsidRPr="00864475" w:rsidRDefault="00BB39B6" w:rsidP="00A112FB">
      <w:pPr>
        <w:rPr>
          <w:u w:val="single"/>
        </w:rPr>
      </w:pPr>
      <w:r>
        <w:rPr>
          <w:u w:val="single"/>
        </w:rPr>
        <w:t>Resident “</w:t>
      </w:r>
      <w:r w:rsidR="004E56DE" w:rsidRPr="00864475">
        <w:rPr>
          <w:u w:val="single"/>
        </w:rPr>
        <w:t>Tips” about CHC continuity clinic</w:t>
      </w:r>
    </w:p>
    <w:p w:rsidR="004E56DE" w:rsidRDefault="004E56DE" w:rsidP="00A112FB">
      <w:r>
        <w:t>“</w:t>
      </w:r>
      <w:r w:rsidR="00B61E6B">
        <w:t xml:space="preserve">Be Patient- </w:t>
      </w:r>
      <w:r>
        <w:t>It takes a</w:t>
      </w:r>
      <w:r w:rsidR="00864475">
        <w:t xml:space="preserve"> while to </w:t>
      </w:r>
      <w:r w:rsidR="00B61E6B">
        <w:t>learn how things work in</w:t>
      </w:r>
      <w:r w:rsidR="00864475">
        <w:t xml:space="preserve"> clinic, </w:t>
      </w:r>
      <w:r>
        <w:t>especially if you don’t do your block time until later in the year”</w:t>
      </w:r>
    </w:p>
    <w:p w:rsidR="004E56DE" w:rsidRDefault="004E56DE" w:rsidP="00A112FB">
      <w:r>
        <w:t xml:space="preserve">“Get to know about all the </w:t>
      </w:r>
      <w:r w:rsidR="00864475">
        <w:t xml:space="preserve">different </w:t>
      </w:r>
      <w:r>
        <w:t>reso</w:t>
      </w:r>
      <w:r w:rsidR="00D8272F">
        <w:t>urces available to our patien</w:t>
      </w:r>
      <w:r w:rsidR="00493AA9">
        <w:t>ts</w:t>
      </w:r>
      <w:r w:rsidR="00D8272F">
        <w:t>”</w:t>
      </w:r>
    </w:p>
    <w:p w:rsidR="00864475" w:rsidRDefault="004E56DE" w:rsidP="00A112FB">
      <w:r>
        <w:t>“Use the CHC resident schedule to schedule patients to follow up with you.  It’s great to have continuity with your patients and families”</w:t>
      </w:r>
      <w:r w:rsidR="00B61E6B">
        <w:t xml:space="preserve">  </w:t>
      </w:r>
      <w:r>
        <w:t xml:space="preserve">“If you will be away </w:t>
      </w:r>
      <w:r w:rsidR="00864475">
        <w:t xml:space="preserve">and a family needs to come back; </w:t>
      </w:r>
      <w:r>
        <w:t>Schedule with another resident in your clinic- som</w:t>
      </w:r>
      <w:r w:rsidR="00B61E6B">
        <w:t>e our families have 2</w:t>
      </w:r>
      <w:r>
        <w:t xml:space="preserve"> clinic residents that know them well.”</w:t>
      </w:r>
    </w:p>
    <w:p w:rsidR="00864475" w:rsidRDefault="00864475" w:rsidP="00A112FB">
      <w:r>
        <w:t>“There is lots of change that happens in CHC.  Don’</w:t>
      </w:r>
      <w:r w:rsidR="003A7486">
        <w:t>t be surprised if you are a way for a couple weeks and there is something new</w:t>
      </w:r>
      <w:r>
        <w:t>.  The clinic is always trying to improve care for patients”</w:t>
      </w:r>
    </w:p>
    <w:p w:rsidR="00864475" w:rsidRDefault="00864475" w:rsidP="00A112FB">
      <w:r>
        <w:t xml:space="preserve">“Minimize walking back and forth.  Go in to a Well Child check up with the Reach out and Read book, school excuse slips, Bright Futures handout.  Know what is available in the rooms and what you can </w:t>
      </w:r>
      <w:r w:rsidR="00D8272F">
        <w:t xml:space="preserve">put in </w:t>
      </w:r>
      <w:r>
        <w:t>order</w:t>
      </w:r>
      <w:r w:rsidR="00D8272F">
        <w:t>s</w:t>
      </w:r>
      <w:r>
        <w:t xml:space="preserve"> for the nurses to do such as school forms and asthma action plans”</w:t>
      </w:r>
    </w:p>
    <w:p w:rsidR="00864475" w:rsidRDefault="00864475" w:rsidP="00A112FB">
      <w:r>
        <w:t>“Everyone here works together as a team.  If you have an idea about improving something- talk to your preceptor about it”</w:t>
      </w:r>
    </w:p>
    <w:p w:rsidR="00864475" w:rsidRDefault="005B3CBF" w:rsidP="00A112FB">
      <w:r>
        <w:t xml:space="preserve">“You’ll learn something </w:t>
      </w:r>
      <w:r w:rsidR="00B61E6B">
        <w:t xml:space="preserve">new </w:t>
      </w:r>
      <w:r>
        <w:t xml:space="preserve">every time you’re in clinic- </w:t>
      </w:r>
      <w:r w:rsidR="00B61E6B">
        <w:t xml:space="preserve">About patient care, </w:t>
      </w:r>
      <w:r>
        <w:t xml:space="preserve">new resources, </w:t>
      </w:r>
      <w:r w:rsidR="00B61E6B">
        <w:t>b</w:t>
      </w:r>
      <w:r>
        <w:t>illing</w:t>
      </w:r>
      <w:r w:rsidR="00B61E6B">
        <w:t xml:space="preserve"> </w:t>
      </w:r>
      <w:r w:rsidR="00BB39B6">
        <w:t>etc.</w:t>
      </w:r>
      <w:r>
        <w:t>”</w:t>
      </w:r>
    </w:p>
    <w:p w:rsidR="00864475" w:rsidRDefault="00864475" w:rsidP="00A112FB">
      <w:pPr>
        <w:rPr>
          <w:u w:val="single"/>
        </w:rPr>
      </w:pPr>
      <w:r w:rsidRPr="00864475">
        <w:rPr>
          <w:u w:val="single"/>
        </w:rPr>
        <w:t>First Day Activities</w:t>
      </w:r>
    </w:p>
    <w:p w:rsidR="00B61E6B" w:rsidRDefault="00B61E6B" w:rsidP="00B61E6B">
      <w:r>
        <w:t>Introductions, o</w:t>
      </w:r>
      <w:r w:rsidR="00864475">
        <w:t>rientation and tour</w:t>
      </w:r>
      <w:r w:rsidR="00C6433A" w:rsidRPr="00C6433A">
        <w:t xml:space="preserve"> </w:t>
      </w:r>
    </w:p>
    <w:p w:rsidR="00B61E6B" w:rsidRDefault="00B61E6B" w:rsidP="00B61E6B">
      <w:r>
        <w:t>Does your ECW password work?  Log into ECW and have an ECW overview by attending</w:t>
      </w:r>
      <w:r w:rsidR="00B80AF8">
        <w:t>. Learn how to merge a template</w:t>
      </w:r>
      <w:r w:rsidR="003A7486">
        <w:t xml:space="preserve"> (WCC templates, asthma templates)</w:t>
      </w:r>
    </w:p>
    <w:p w:rsidR="00C6433A" w:rsidRDefault="00B61E6B" w:rsidP="00A112FB">
      <w:r>
        <w:t xml:space="preserve">Shadow a second or third year resident. Take a computer in with you. </w:t>
      </w:r>
    </w:p>
    <w:p w:rsidR="001A36B0" w:rsidRPr="001A36B0" w:rsidRDefault="001A36B0" w:rsidP="001A36B0">
      <w:pPr>
        <w:spacing w:after="0" w:line="240" w:lineRule="auto"/>
        <w:jc w:val="center"/>
        <w:rPr>
          <w:rFonts w:eastAsia="Times New Roman" w:cs="Arial"/>
          <w:b/>
          <w:bCs/>
        </w:rPr>
      </w:pPr>
      <w:r w:rsidRPr="001A36B0">
        <w:rPr>
          <w:rFonts w:eastAsia="Times New Roman" w:cs="Arial"/>
          <w:b/>
          <w:bCs/>
        </w:rPr>
        <w:lastRenderedPageBreak/>
        <w:t>CHC CONTINUITY CLINIC ORIENTATION</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Welcome to Children’s Health Clinic (CHC).  Over the next three years you will follow patients and families as their primary care physician and will provide well child care, chronic disease management and acute illness care.  </w:t>
      </w:r>
      <w:r w:rsidR="00D1319D">
        <w:rPr>
          <w:rFonts w:eastAsia="Times New Roman" w:cs="Arial"/>
        </w:rPr>
        <w:t>We see children birth- 11 years currently. When the clinic moves into the community</w:t>
      </w:r>
      <w:r w:rsidR="00493AA9">
        <w:rPr>
          <w:rFonts w:eastAsia="Times New Roman" w:cs="Arial"/>
        </w:rPr>
        <w:t xml:space="preserve"> (anticipated move summer 2020</w:t>
      </w:r>
      <w:r w:rsidR="00D1319D">
        <w:rPr>
          <w:rFonts w:eastAsia="Times New Roman" w:cs="Arial"/>
        </w:rPr>
        <w:t xml:space="preserve">), you will be seeing patients birth -21 years old. </w:t>
      </w:r>
    </w:p>
    <w:p w:rsidR="001A36B0" w:rsidRPr="001A36B0" w:rsidRDefault="001A36B0" w:rsidP="001A36B0">
      <w:pPr>
        <w:spacing w:after="0" w:line="240" w:lineRule="auto"/>
        <w:rPr>
          <w:rFonts w:eastAsia="Times New Roman" w:cs="Arial"/>
        </w:rPr>
      </w:pPr>
      <w:r w:rsidRPr="001A36B0">
        <w:rPr>
          <w:rFonts w:eastAsia="Times New Roman" w:cs="Arial"/>
        </w:rPr>
        <w:t xml:space="preserve">      </w:t>
      </w:r>
      <w:r w:rsidRPr="001A36B0">
        <w:rPr>
          <w:rFonts w:eastAsia="Times New Roman" w:cs="Arial"/>
        </w:rPr>
        <w:tab/>
      </w:r>
      <w:r w:rsidRPr="001A36B0">
        <w:rPr>
          <w:rFonts w:eastAsia="Times New Roman" w:cs="Arial"/>
        </w:rPr>
        <w:tab/>
      </w:r>
      <w:r w:rsidRPr="001A36B0">
        <w:rPr>
          <w:rFonts w:eastAsia="Times New Roman" w:cs="Arial"/>
        </w:rPr>
        <w:tab/>
      </w:r>
      <w:r w:rsidRPr="001A36B0">
        <w:rPr>
          <w:rFonts w:eastAsia="Times New Roman" w:cs="Arial"/>
        </w:rPr>
        <w:tab/>
      </w:r>
      <w:r w:rsidRPr="001A36B0">
        <w:rPr>
          <w:rFonts w:eastAsia="Times New Roman" w:cs="Arial"/>
        </w:rPr>
        <w:tab/>
      </w:r>
      <w:r w:rsidRPr="001A36B0">
        <w:rPr>
          <w:rFonts w:eastAsia="Times New Roman" w:cs="Arial"/>
        </w:rPr>
        <w:tab/>
        <w:t xml:space="preserve">                 </w:t>
      </w:r>
      <w:r w:rsidRPr="001A36B0">
        <w:rPr>
          <w:rFonts w:eastAsia="Times New Roman" w:cs="Arial"/>
        </w:rPr>
        <w:tab/>
      </w:r>
      <w:r w:rsidRPr="001A36B0">
        <w:rPr>
          <w:rFonts w:eastAsia="Times New Roman" w:cs="Arial"/>
        </w:rPr>
        <w:tab/>
      </w:r>
      <w:r w:rsidRPr="001A36B0">
        <w:rPr>
          <w:rFonts w:eastAsia="Times New Roman" w:cs="Arial"/>
        </w:rPr>
        <w:tab/>
      </w:r>
    </w:p>
    <w:p w:rsidR="001A36B0" w:rsidRPr="001A36B0" w:rsidRDefault="001A36B0" w:rsidP="001A36B0">
      <w:pPr>
        <w:keepNext/>
        <w:spacing w:after="0" w:line="240" w:lineRule="auto"/>
        <w:outlineLvl w:val="1"/>
        <w:rPr>
          <w:rFonts w:eastAsia="Times New Roman" w:cs="Arial"/>
          <w:b/>
          <w:bCs/>
          <w:u w:val="single"/>
        </w:rPr>
      </w:pPr>
      <w:r w:rsidRPr="001A36B0">
        <w:rPr>
          <w:rFonts w:eastAsia="Times New Roman" w:cs="Arial"/>
          <w:b/>
          <w:bCs/>
          <w:u w:val="single"/>
        </w:rPr>
        <w:t>The Schedule</w:t>
      </w:r>
    </w:p>
    <w:p w:rsidR="001A36B0" w:rsidRPr="001A36B0" w:rsidRDefault="001A36B0" w:rsidP="001A36B0">
      <w:pPr>
        <w:spacing w:after="0" w:line="240" w:lineRule="auto"/>
        <w:rPr>
          <w:rFonts w:eastAsia="Times New Roman" w:cs="Arial"/>
        </w:rPr>
      </w:pPr>
      <w:r w:rsidRPr="001A36B0">
        <w:rPr>
          <w:rFonts w:eastAsia="Times New Roman" w:cs="Arial"/>
          <w:u w:val="single"/>
        </w:rPr>
        <w:t>Conference:</w:t>
      </w:r>
      <w:r w:rsidR="00493AA9">
        <w:rPr>
          <w:rFonts w:eastAsia="Times New Roman" w:cs="Arial"/>
        </w:rPr>
        <w:t xml:space="preserve">  1:05</w:t>
      </w:r>
      <w:r w:rsidRPr="001A36B0">
        <w:rPr>
          <w:rFonts w:eastAsia="Times New Roman" w:cs="Arial"/>
        </w:rPr>
        <w:t xml:space="preserve"> -1:30. Please be on time.  If you will be late, page your preceptor or call x2953. We will cover basics of well child care, immunizations and common pediatric illnesses in the first six months.  The residents will give some of the conferences (PL1 – 1-2 conferences/ year, PL2&amp;3- 2-4 conferences/year)</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Please check Resident Book (Goldberg Continuity Clinic) for the topic for the weekly conference and a reading on the topic to review ahead of time.  </w:t>
      </w:r>
    </w:p>
    <w:p w:rsidR="001A36B0" w:rsidRPr="001A36B0" w:rsidRDefault="001A36B0" w:rsidP="001A36B0">
      <w:pPr>
        <w:spacing w:after="0" w:line="240" w:lineRule="auto"/>
        <w:rPr>
          <w:rFonts w:eastAsia="Times New Roman" w:cs="Arial"/>
        </w:rPr>
      </w:pPr>
    </w:p>
    <w:p w:rsidR="001A36B0" w:rsidRDefault="001A36B0" w:rsidP="001A36B0">
      <w:pPr>
        <w:spacing w:after="0" w:line="240" w:lineRule="auto"/>
        <w:rPr>
          <w:rFonts w:eastAsia="Times New Roman" w:cs="Arial"/>
        </w:rPr>
      </w:pPr>
      <w:r w:rsidRPr="001A36B0">
        <w:rPr>
          <w:rFonts w:eastAsia="Times New Roman" w:cs="Arial"/>
          <w:u w:val="single"/>
        </w:rPr>
        <w:t>Patients</w:t>
      </w:r>
      <w:r w:rsidRPr="001A36B0">
        <w:rPr>
          <w:rFonts w:eastAsia="Times New Roman" w:cs="Arial"/>
        </w:rPr>
        <w:t xml:space="preserve">: 1:30 to 5-6 PM (scheduled patients and walk-in illness visits). The afternoon team of residents, </w:t>
      </w:r>
      <w:proofErr w:type="spellStart"/>
      <w:r w:rsidRPr="001A36B0">
        <w:rPr>
          <w:rFonts w:eastAsia="Times New Roman" w:cs="Arial"/>
        </w:rPr>
        <w:t>attendings</w:t>
      </w:r>
      <w:proofErr w:type="spellEnd"/>
      <w:r w:rsidRPr="001A36B0">
        <w:rPr>
          <w:rFonts w:eastAsia="Times New Roman" w:cs="Arial"/>
        </w:rPr>
        <w:t xml:space="preserve"> and nurse practitioners sees the patients who arrive before 4:40 and have vitals before 5 pm. </w:t>
      </w:r>
    </w:p>
    <w:p w:rsidR="00D1319D" w:rsidRDefault="00D1319D" w:rsidP="001A36B0">
      <w:pPr>
        <w:spacing w:after="0" w:line="240" w:lineRule="auto"/>
        <w:rPr>
          <w:rFonts w:eastAsia="Times New Roman" w:cs="Arial"/>
        </w:rPr>
      </w:pPr>
    </w:p>
    <w:p w:rsidR="00D1319D" w:rsidRPr="001A36B0" w:rsidRDefault="00D1319D" w:rsidP="001A36B0">
      <w:pPr>
        <w:spacing w:after="0" w:line="240" w:lineRule="auto"/>
        <w:rPr>
          <w:rFonts w:eastAsia="Times New Roman" w:cs="Arial"/>
        </w:rPr>
      </w:pPr>
      <w:r>
        <w:rPr>
          <w:rFonts w:eastAsia="Times New Roman" w:cs="Arial"/>
        </w:rPr>
        <w:t xml:space="preserve">CHC is open </w:t>
      </w:r>
      <w:r w:rsidR="00216E9B">
        <w:rPr>
          <w:rFonts w:eastAsia="Times New Roman" w:cs="Arial"/>
        </w:rPr>
        <w:t xml:space="preserve">Mon -Thurs 8 am- 9 pm (last patient in by 8 pm), Fri 8am – 5 </w:t>
      </w:r>
      <w:proofErr w:type="gramStart"/>
      <w:r w:rsidR="00216E9B">
        <w:rPr>
          <w:rFonts w:eastAsia="Times New Roman" w:cs="Arial"/>
        </w:rPr>
        <w:t>pm  and</w:t>
      </w:r>
      <w:proofErr w:type="gramEnd"/>
      <w:r w:rsidR="00216E9B">
        <w:rPr>
          <w:rFonts w:eastAsia="Times New Roman" w:cs="Arial"/>
        </w:rPr>
        <w:t xml:space="preserve"> Sat 9 am- 5 pm (last patient in by 4 pm).  Attending physicians and nurse practitioners staff the clinic during the evening and Sat hours. </w:t>
      </w:r>
    </w:p>
    <w:p w:rsidR="001A36B0" w:rsidRPr="001A36B0" w:rsidRDefault="001A36B0" w:rsidP="001A36B0">
      <w:pPr>
        <w:spacing w:after="0" w:line="240" w:lineRule="auto"/>
        <w:rPr>
          <w:rFonts w:eastAsia="Times New Roman" w:cs="Times New Roman"/>
        </w:rPr>
      </w:pPr>
    </w:p>
    <w:p w:rsidR="001A36B0" w:rsidRPr="001A36B0" w:rsidRDefault="001A36B0" w:rsidP="001A36B0">
      <w:pPr>
        <w:keepNext/>
        <w:spacing w:after="0" w:line="240" w:lineRule="auto"/>
        <w:outlineLvl w:val="1"/>
        <w:rPr>
          <w:rFonts w:eastAsia="Times New Roman" w:cs="Arial"/>
          <w:b/>
          <w:bCs/>
          <w:u w:val="single"/>
        </w:rPr>
      </w:pPr>
      <w:r w:rsidRPr="001A36B0">
        <w:rPr>
          <w:rFonts w:eastAsia="Times New Roman" w:cs="Arial"/>
          <w:b/>
          <w:bCs/>
          <w:u w:val="single"/>
        </w:rPr>
        <w:t>Supervision</w:t>
      </w:r>
    </w:p>
    <w:p w:rsidR="001A36B0" w:rsidRPr="001A36B0" w:rsidRDefault="001A36B0" w:rsidP="001A36B0">
      <w:pPr>
        <w:spacing w:after="0" w:line="240" w:lineRule="auto"/>
        <w:rPr>
          <w:rFonts w:eastAsia="Times New Roman" w:cs="Arial"/>
        </w:rPr>
      </w:pPr>
      <w:r w:rsidRPr="001A36B0">
        <w:rPr>
          <w:rFonts w:eastAsia="Times New Roman" w:cs="Arial"/>
        </w:rPr>
        <w:t>You will present each patient in the first six months you are here and we will go in to see the patient as well.  There’s a lot that goes on here that they never teach in medical school. Ask lots of questions!  We also want to observe you interacting with patients so we can give you feedback.  We will come in to do brief observations (and will complete a SCO form for you).</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In January, you will be asked to give a “</w:t>
      </w:r>
      <w:r w:rsidRPr="001A36B0">
        <w:rPr>
          <w:rFonts w:eastAsia="Times New Roman" w:cs="Arial"/>
          <w:u w:val="single"/>
        </w:rPr>
        <w:t>One sentence summary</w:t>
      </w:r>
      <w:r w:rsidRPr="001A36B0">
        <w:rPr>
          <w:rFonts w:eastAsia="Times New Roman" w:cs="Arial"/>
        </w:rPr>
        <w:t>” of each patient.  This is often more than one sentence and should include your assessment and plan for the patient and any questions you have for us.  We will not necessarily go in to see each patient but we will if you have a question about a physical finding, the patient is ill appearing or has an unusual history or the patient is medically complex and you spent more than 20 minutes with them.</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Feel free to</w:t>
      </w:r>
      <w:r w:rsidR="00493AA9">
        <w:rPr>
          <w:rFonts w:eastAsia="Times New Roman" w:cs="Arial"/>
        </w:rPr>
        <w:t xml:space="preserve"> contact your preceptor by</w:t>
      </w:r>
      <w:r w:rsidRPr="001A36B0">
        <w:rPr>
          <w:rFonts w:eastAsia="Times New Roman" w:cs="Arial"/>
        </w:rPr>
        <w:t xml:space="preserve"> e-mail</w:t>
      </w:r>
      <w:r w:rsidR="00493AA9">
        <w:rPr>
          <w:rFonts w:eastAsia="Times New Roman" w:cs="Arial"/>
        </w:rPr>
        <w:t xml:space="preserve"> (best way)</w:t>
      </w:r>
      <w:r w:rsidRPr="001A36B0">
        <w:rPr>
          <w:rFonts w:eastAsia="Times New Roman" w:cs="Arial"/>
        </w:rPr>
        <w:t xml:space="preserve"> or pager if you need help before your next clinic with a continuity patient (</w:t>
      </w:r>
      <w:proofErr w:type="spellStart"/>
      <w:r w:rsidRPr="001A36B0">
        <w:rPr>
          <w:rFonts w:eastAsia="Times New Roman" w:cs="Arial"/>
        </w:rPr>
        <w:t>ie</w:t>
      </w:r>
      <w:proofErr w:type="spellEnd"/>
      <w:r w:rsidRPr="001A36B0">
        <w:rPr>
          <w:rFonts w:eastAsia="Times New Roman" w:cs="Arial"/>
        </w:rPr>
        <w:t xml:space="preserve">: regarding a phone call, abnormal labs </w:t>
      </w:r>
      <w:proofErr w:type="spellStart"/>
      <w:r w:rsidRPr="001A36B0">
        <w:rPr>
          <w:rFonts w:eastAsia="Times New Roman" w:cs="Arial"/>
        </w:rPr>
        <w:t>etc</w:t>
      </w:r>
      <w:proofErr w:type="spellEnd"/>
      <w:r w:rsidRPr="001A36B0">
        <w:rPr>
          <w:rFonts w:eastAsia="Times New Roman" w:cs="Arial"/>
        </w:rPr>
        <w:t xml:space="preserve">). Don’t forget to check your message and lab Jelly-bean in ECW. </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b/>
          <w:u w:val="single"/>
        </w:rPr>
      </w:pPr>
      <w:r w:rsidRPr="001A36B0">
        <w:rPr>
          <w:rFonts w:eastAsia="Times New Roman" w:cs="Arial"/>
          <w:b/>
          <w:u w:val="single"/>
        </w:rPr>
        <w:t>Expectations for Patient Care</w:t>
      </w:r>
    </w:p>
    <w:p w:rsidR="001A36B0" w:rsidRPr="001A36B0" w:rsidRDefault="001A36B0" w:rsidP="001A36B0">
      <w:pPr>
        <w:spacing w:after="0" w:line="240" w:lineRule="auto"/>
        <w:rPr>
          <w:rFonts w:eastAsia="Times New Roman" w:cs="Arial"/>
          <w:b/>
          <w:u w:val="single"/>
        </w:rPr>
      </w:pPr>
    </w:p>
    <w:p w:rsidR="001A36B0" w:rsidRPr="001A36B0" w:rsidRDefault="001A36B0" w:rsidP="001A36B0">
      <w:pPr>
        <w:spacing w:after="0" w:line="240" w:lineRule="auto"/>
        <w:rPr>
          <w:rFonts w:eastAsia="Times New Roman" w:cs="Arial"/>
        </w:rPr>
      </w:pPr>
      <w:r w:rsidRPr="001A36B0">
        <w:rPr>
          <w:rFonts w:eastAsia="Times New Roman" w:cs="Arial"/>
          <w:b/>
          <w:u w:val="single"/>
        </w:rPr>
        <w:t>Every Visit</w:t>
      </w:r>
      <w:r w:rsidRPr="001A36B0">
        <w:rPr>
          <w:rFonts w:eastAsia="Times New Roman" w:cs="Arial"/>
        </w:rPr>
        <w:t xml:space="preserve">- Every visit you need to ask about current medications and </w:t>
      </w:r>
      <w:r w:rsidRPr="001A36B0">
        <w:rPr>
          <w:rFonts w:eastAsia="Times New Roman" w:cs="Arial"/>
          <w:b/>
        </w:rPr>
        <w:t>do medication reconciliation (check the box).  You also need to ask about allergies</w:t>
      </w:r>
      <w:r w:rsidRPr="001A36B0">
        <w:rPr>
          <w:rFonts w:eastAsia="Times New Roman" w:cs="Arial"/>
        </w:rPr>
        <w:t>.   Please also check to see if the patient is up to date with their well child care and their immunizations.  Our clinic policy is to immunize patients who are behind at illness visits an</w:t>
      </w:r>
      <w:r w:rsidR="00216E9B">
        <w:rPr>
          <w:rFonts w:eastAsia="Times New Roman" w:cs="Arial"/>
        </w:rPr>
        <w:t>d then schedule them for a well-</w:t>
      </w:r>
      <w:r w:rsidRPr="001A36B0">
        <w:rPr>
          <w:rFonts w:eastAsia="Times New Roman" w:cs="Arial"/>
        </w:rPr>
        <w:t xml:space="preserve">child checkup. </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u w:val="single"/>
        </w:rPr>
        <w:t>Health Supervision visits</w:t>
      </w:r>
      <w:r w:rsidRPr="001A36B0">
        <w:rPr>
          <w:rFonts w:eastAsia="Times New Roman" w:cs="Arial"/>
        </w:rPr>
        <w:t xml:space="preserve">:  Well child care requires complete interval history, including nutrition, sleep, behavior, and risk screening.  Past medical history, medications, allergies, family and social history should also be reviewed.  PE for children should be complete, including genital, neurologic and developmental exam.  </w:t>
      </w:r>
    </w:p>
    <w:p w:rsidR="001A36B0" w:rsidRPr="001A36B0" w:rsidRDefault="001A36B0" w:rsidP="001A36B0">
      <w:pPr>
        <w:spacing w:after="0" w:line="240" w:lineRule="auto"/>
        <w:rPr>
          <w:rFonts w:eastAsia="Times New Roman" w:cs="Arial"/>
          <w:u w:val="single"/>
        </w:rPr>
      </w:pPr>
    </w:p>
    <w:p w:rsidR="001A36B0" w:rsidRPr="001A36B0" w:rsidRDefault="001A36B0" w:rsidP="001A36B0">
      <w:pPr>
        <w:spacing w:after="0" w:line="240" w:lineRule="auto"/>
        <w:rPr>
          <w:rFonts w:eastAsia="Times New Roman" w:cs="Arial"/>
        </w:rPr>
      </w:pPr>
      <w:r w:rsidRPr="001A36B0">
        <w:rPr>
          <w:rFonts w:eastAsia="Times New Roman" w:cs="Arial"/>
          <w:u w:val="single"/>
        </w:rPr>
        <w:t>Visits for illness</w:t>
      </w:r>
      <w:r w:rsidRPr="001A36B0">
        <w:rPr>
          <w:rFonts w:eastAsia="Times New Roman" w:cs="Arial"/>
        </w:rPr>
        <w:t xml:space="preserve">:  History of present illness (including who is the primary care doctor), brief review of systems, past medical history (including immunization status, </w:t>
      </w:r>
      <w:r w:rsidRPr="001A36B0">
        <w:rPr>
          <w:rFonts w:eastAsia="Times New Roman" w:cs="Arial"/>
          <w:i/>
        </w:rPr>
        <w:t>allergies and medications)</w:t>
      </w:r>
      <w:r w:rsidRPr="001A36B0">
        <w:rPr>
          <w:rFonts w:eastAsia="Times New Roman" w:cs="Arial"/>
        </w:rPr>
        <w:t xml:space="preserve"> and pertinent </w:t>
      </w:r>
      <w:r w:rsidRPr="001A36B0">
        <w:rPr>
          <w:rFonts w:eastAsia="Times New Roman" w:cs="Arial"/>
        </w:rPr>
        <w:lastRenderedPageBreak/>
        <w:t xml:space="preserve">family history are to be done and recorded.  PE should be focus-based, with an emphasis on the chief complaint but should include all pertinent systems.  </w:t>
      </w:r>
    </w:p>
    <w:p w:rsidR="001A36B0" w:rsidRPr="001A36B0" w:rsidRDefault="001A36B0" w:rsidP="001A36B0">
      <w:pPr>
        <w:spacing w:after="0" w:line="240" w:lineRule="auto"/>
        <w:rPr>
          <w:rFonts w:eastAsia="Times New Roman" w:cs="Arial"/>
          <w:u w:val="single"/>
        </w:rPr>
      </w:pPr>
    </w:p>
    <w:p w:rsidR="001A36B0" w:rsidRPr="001A36B0" w:rsidRDefault="001A36B0" w:rsidP="001A36B0">
      <w:pPr>
        <w:spacing w:after="0" w:line="240" w:lineRule="auto"/>
        <w:rPr>
          <w:rFonts w:eastAsia="Times New Roman" w:cs="Arial"/>
        </w:rPr>
      </w:pPr>
      <w:r w:rsidRPr="001A36B0">
        <w:rPr>
          <w:rFonts w:eastAsia="Times New Roman" w:cs="Arial"/>
          <w:u w:val="single"/>
        </w:rPr>
        <w:t>Tips to make a visit more efficient</w:t>
      </w:r>
      <w:r w:rsidRPr="001A36B0">
        <w:rPr>
          <w:rFonts w:eastAsia="Times New Roman" w:cs="Arial"/>
        </w:rPr>
        <w:t xml:space="preserve">:  Once a patient is in a room, all care will occur in the room including immunizations, treatments. </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Start by reviewing the problem list &amp; what immunizations are needed and order them (you can check with the preceptor before going in the room).  You can order completion of school forms, asthma action plans, spacer teaching, </w:t>
      </w:r>
      <w:proofErr w:type="spellStart"/>
      <w:r w:rsidRPr="001A36B0">
        <w:rPr>
          <w:rFonts w:eastAsia="Times New Roman" w:cs="Arial"/>
        </w:rPr>
        <w:t>epi</w:t>
      </w:r>
      <w:proofErr w:type="spellEnd"/>
      <w:r w:rsidRPr="001A36B0">
        <w:rPr>
          <w:rFonts w:eastAsia="Times New Roman" w:cs="Arial"/>
        </w:rPr>
        <w:t xml:space="preserve"> pen teaching and lactation consults and our nurses will do those.  It speeds up the visit if you let the nurse come in during the visit to do the immunizations.  Once you have your nursing orders in – Flip visit status to “</w:t>
      </w:r>
      <w:proofErr w:type="spellStart"/>
      <w:r w:rsidRPr="001A36B0">
        <w:rPr>
          <w:rFonts w:eastAsia="Times New Roman" w:cs="Arial"/>
        </w:rPr>
        <w:t>OrdHold</w:t>
      </w:r>
      <w:proofErr w:type="spellEnd"/>
      <w:r w:rsidRPr="001A36B0">
        <w:rPr>
          <w:rFonts w:eastAsia="Times New Roman" w:cs="Arial"/>
        </w:rPr>
        <w:t xml:space="preserve">” to notify the nurse that s/he can come in to do the orders. </w:t>
      </w:r>
    </w:p>
    <w:p w:rsidR="001A36B0" w:rsidRPr="001A36B0" w:rsidRDefault="001A36B0" w:rsidP="001A36B0">
      <w:pPr>
        <w:spacing w:after="0" w:line="240" w:lineRule="auto"/>
        <w:rPr>
          <w:rFonts w:eastAsia="Times New Roman" w:cs="Arial"/>
        </w:rPr>
      </w:pPr>
      <w:r w:rsidRPr="001A36B0">
        <w:rPr>
          <w:rFonts w:eastAsia="Times New Roman" w:cs="Arial"/>
        </w:rPr>
        <w:t xml:space="preserve"> </w:t>
      </w:r>
    </w:p>
    <w:p w:rsidR="001A36B0" w:rsidRDefault="001A36B0" w:rsidP="001A36B0">
      <w:pPr>
        <w:spacing w:after="0" w:line="240" w:lineRule="auto"/>
        <w:rPr>
          <w:rFonts w:eastAsia="Times New Roman" w:cs="Arial"/>
        </w:rPr>
      </w:pPr>
      <w:r w:rsidRPr="001A36B0">
        <w:rPr>
          <w:rFonts w:eastAsia="Times New Roman" w:cs="Arial"/>
        </w:rPr>
        <w:t xml:space="preserve">We’ll show you how to print out a visit summary that will have instructions for the family.  Next visit should never be PRN – it specify next WCC, asthma f/u etc. </w:t>
      </w:r>
    </w:p>
    <w:p w:rsidR="00216E9B" w:rsidRDefault="00216E9B" w:rsidP="001A36B0">
      <w:pPr>
        <w:spacing w:after="0" w:line="240" w:lineRule="auto"/>
        <w:rPr>
          <w:rFonts w:eastAsia="Times New Roman" w:cs="Arial"/>
        </w:rPr>
      </w:pPr>
    </w:p>
    <w:p w:rsidR="00216E9B" w:rsidRDefault="00216E9B" w:rsidP="001A36B0">
      <w:pPr>
        <w:spacing w:after="0" w:line="240" w:lineRule="auto"/>
        <w:rPr>
          <w:rFonts w:eastAsia="Times New Roman" w:cs="Arial"/>
          <w:b/>
          <w:u w:val="single"/>
        </w:rPr>
      </w:pPr>
      <w:r w:rsidRPr="00C96EC3">
        <w:rPr>
          <w:rFonts w:eastAsia="Times New Roman" w:cs="Arial"/>
          <w:b/>
          <w:u w:val="single"/>
        </w:rPr>
        <w:t>Number of Patients Seen Per Session</w:t>
      </w:r>
    </w:p>
    <w:p w:rsidR="00C96EC3" w:rsidRPr="00C96EC3" w:rsidRDefault="00C96EC3" w:rsidP="001A36B0">
      <w:pPr>
        <w:spacing w:after="0" w:line="240" w:lineRule="auto"/>
        <w:rPr>
          <w:rFonts w:eastAsia="Times New Roman" w:cs="Arial"/>
          <w:b/>
          <w:u w:val="single"/>
        </w:rPr>
      </w:pPr>
    </w:p>
    <w:p w:rsidR="00216E9B" w:rsidRDefault="00216E9B" w:rsidP="00216E9B">
      <w:pPr>
        <w:spacing w:after="0" w:line="240" w:lineRule="auto"/>
        <w:rPr>
          <w:rFonts w:eastAsia="Times New Roman" w:cs="Arial"/>
        </w:rPr>
      </w:pPr>
      <w:r w:rsidRPr="001A36B0">
        <w:rPr>
          <w:rFonts w:eastAsia="Times New Roman" w:cs="Arial"/>
        </w:rPr>
        <w:t>You’ll have 3 patients on your sc</w:t>
      </w:r>
      <w:r>
        <w:rPr>
          <w:rFonts w:eastAsia="Times New Roman" w:cs="Arial"/>
        </w:rPr>
        <w:t>hedule each afternoon as a PL1</w:t>
      </w:r>
      <w:r w:rsidRPr="001A36B0">
        <w:rPr>
          <w:rFonts w:eastAsia="Times New Roman" w:cs="Arial"/>
        </w:rPr>
        <w:t>. Doesn’t sound like much, but you are learning a new system: paperwork, logistics, as well as the stuff of medicine.  Be pati</w:t>
      </w:r>
      <w:r w:rsidR="00493AA9">
        <w:rPr>
          <w:rFonts w:eastAsia="Times New Roman" w:cs="Arial"/>
        </w:rPr>
        <w:t>ent with yourself.  Learning to</w:t>
      </w:r>
      <w:r w:rsidRPr="001A36B0">
        <w:rPr>
          <w:rFonts w:eastAsia="Times New Roman" w:cs="Arial"/>
        </w:rPr>
        <w:t xml:space="preserve"> get through the afternoon in an efficient manner is a big goal of the first year.   </w:t>
      </w:r>
    </w:p>
    <w:p w:rsidR="00216E9B" w:rsidRDefault="00216E9B" w:rsidP="00216E9B">
      <w:pPr>
        <w:spacing w:after="0" w:line="240" w:lineRule="auto"/>
        <w:rPr>
          <w:rFonts w:eastAsia="Times New Roman" w:cs="Arial"/>
        </w:rPr>
      </w:pPr>
    </w:p>
    <w:p w:rsidR="00216E9B" w:rsidRDefault="00216E9B" w:rsidP="00216E9B">
      <w:pPr>
        <w:spacing w:after="0" w:line="240" w:lineRule="auto"/>
        <w:rPr>
          <w:rFonts w:eastAsia="Times New Roman" w:cs="Arial"/>
        </w:rPr>
      </w:pPr>
      <w:r w:rsidRPr="001A36B0">
        <w:rPr>
          <w:rFonts w:eastAsia="Times New Roman" w:cs="Arial"/>
        </w:rPr>
        <w:t>Residents are scheduled for PL1- 3 patients/ session, PL2- 5 patients/session, PL3- 6 patients/session</w:t>
      </w:r>
      <w:r>
        <w:rPr>
          <w:rFonts w:eastAsia="Times New Roman" w:cs="Arial"/>
        </w:rPr>
        <w:t xml:space="preserve">. </w:t>
      </w:r>
    </w:p>
    <w:p w:rsidR="00216E9B" w:rsidRDefault="00216E9B" w:rsidP="00216E9B">
      <w:pPr>
        <w:spacing w:after="0" w:line="240" w:lineRule="auto"/>
        <w:rPr>
          <w:rFonts w:eastAsia="Times New Roman" w:cs="Arial"/>
        </w:rPr>
      </w:pPr>
      <w:r>
        <w:rPr>
          <w:rFonts w:eastAsia="Times New Roman" w:cs="Arial"/>
        </w:rPr>
        <w:t>The Reside</w:t>
      </w:r>
      <w:r w:rsidR="00C96EC3">
        <w:rPr>
          <w:rFonts w:eastAsia="Times New Roman" w:cs="Arial"/>
        </w:rPr>
        <w:t>ncy Program expectation is that the average number of patients per session in continuity clinic at a minimum will be PL1= 3, PL2= 4, PL3=5.  Try to see at least that many patients every session.</w:t>
      </w:r>
    </w:p>
    <w:p w:rsidR="00C96EC3" w:rsidRDefault="00C96EC3" w:rsidP="00216E9B">
      <w:pPr>
        <w:spacing w:after="0" w:line="240" w:lineRule="auto"/>
        <w:rPr>
          <w:rFonts w:eastAsia="Times New Roman" w:cs="Arial"/>
        </w:rPr>
      </w:pPr>
    </w:p>
    <w:p w:rsidR="00C96EC3" w:rsidRPr="001A36B0" w:rsidRDefault="00C96EC3" w:rsidP="00216E9B">
      <w:pPr>
        <w:spacing w:after="0" w:line="240" w:lineRule="auto"/>
        <w:rPr>
          <w:rFonts w:eastAsia="Times New Roman" w:cs="Arial"/>
        </w:rPr>
      </w:pPr>
      <w:r>
        <w:rPr>
          <w:rFonts w:eastAsia="Times New Roman" w:cs="Arial"/>
        </w:rPr>
        <w:t>You will have “No show” patients.  In that case you should look to pick up a walk in patient or see if one of your fellow residents needs help with their schedule.  Your preceptors will help manage the schedule and help you know which patient to pick up next.  The attending physicians and nurse practitioners are schedule for 12 patients a session.  At times there will be patients who come in late but need to be seen “Same Day Late” patients.  They will be seen by any of the providers who have availability due to no shows including the attending physicians, nurse practitioners and pediatric residents</w:t>
      </w:r>
    </w:p>
    <w:p w:rsidR="00216E9B" w:rsidRPr="00216E9B" w:rsidRDefault="00216E9B" w:rsidP="001A36B0">
      <w:pPr>
        <w:spacing w:after="0" w:line="240" w:lineRule="auto"/>
        <w:rPr>
          <w:rFonts w:eastAsia="Times New Roman" w:cs="Arial"/>
          <w:u w:val="single"/>
        </w:rPr>
      </w:pPr>
    </w:p>
    <w:p w:rsidR="001A36B0" w:rsidRPr="001A36B0" w:rsidRDefault="00216E9B" w:rsidP="001A36B0">
      <w:pPr>
        <w:keepNext/>
        <w:spacing w:after="0" w:line="240" w:lineRule="auto"/>
        <w:outlineLvl w:val="1"/>
        <w:rPr>
          <w:rFonts w:eastAsia="Times New Roman" w:cs="Arial"/>
          <w:b/>
          <w:bCs/>
          <w:u w:val="single"/>
        </w:rPr>
      </w:pPr>
      <w:r>
        <w:rPr>
          <w:rFonts w:eastAsia="Times New Roman" w:cs="Arial"/>
          <w:b/>
          <w:bCs/>
          <w:u w:val="single"/>
        </w:rPr>
        <w:t>D</w:t>
      </w:r>
      <w:r w:rsidR="001A36B0" w:rsidRPr="001A36B0">
        <w:rPr>
          <w:rFonts w:eastAsia="Times New Roman" w:cs="Arial"/>
          <w:b/>
          <w:bCs/>
          <w:u w:val="single"/>
        </w:rPr>
        <w:t>eveloping continuity with patients</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You will gradually start to see the same patients back for visits and develop </w:t>
      </w:r>
      <w:r w:rsidRPr="001A36B0">
        <w:rPr>
          <w:rFonts w:eastAsia="Times New Roman" w:cs="Arial"/>
          <w:u w:val="single"/>
        </w:rPr>
        <w:t>continuity</w:t>
      </w:r>
      <w:r w:rsidRPr="001A36B0">
        <w:rPr>
          <w:rFonts w:eastAsia="Times New Roman" w:cs="Arial"/>
        </w:rPr>
        <w:t xml:space="preserve"> with a group of patients that consider you their doctor.  We don’t set up a special panel for you-it’s all about forming those relationships and fostering them.   If you are seeing someone back again in the next couple months, you can book their appointment in ECW as long as your schedule has been opened (if the schedule isn’t open yet, you can book on the “CHC resident schedule” with a note to schedule with you). Consider making business cards to give patients or making yourself a telephone reminder to schedule their appointment to see you. </w:t>
      </w:r>
      <w:r w:rsidR="00C96EC3">
        <w:rPr>
          <w:rFonts w:eastAsia="Times New Roman" w:cs="Arial"/>
        </w:rPr>
        <w:t xml:space="preserve">  If one of your patients misses their appointment, call them or send a telephone encounter to the Call Center to ask</w:t>
      </w:r>
      <w:r w:rsidR="00493AA9">
        <w:rPr>
          <w:rFonts w:eastAsia="Times New Roman" w:cs="Arial"/>
        </w:rPr>
        <w:t xml:space="preserve"> them to reschedule the patient with you.</w:t>
      </w:r>
      <w:r w:rsidR="00C96EC3">
        <w:rPr>
          <w:rFonts w:eastAsia="Times New Roman" w:cs="Arial"/>
        </w:rPr>
        <w:t xml:space="preserve"> </w:t>
      </w:r>
    </w:p>
    <w:p w:rsidR="001A36B0" w:rsidRPr="001A36B0" w:rsidRDefault="001A36B0" w:rsidP="001A36B0">
      <w:pPr>
        <w:spacing w:after="0" w:line="240" w:lineRule="auto"/>
        <w:rPr>
          <w:rFonts w:eastAsia="Times New Roman" w:cs="Arial"/>
          <w:b/>
          <w:u w:val="single"/>
        </w:rPr>
      </w:pPr>
    </w:p>
    <w:p w:rsidR="001A36B0" w:rsidRPr="001A36B0" w:rsidRDefault="001A36B0" w:rsidP="001A36B0">
      <w:pPr>
        <w:spacing w:after="0" w:line="240" w:lineRule="auto"/>
        <w:rPr>
          <w:rFonts w:eastAsia="Times New Roman" w:cs="Arial"/>
          <w:b/>
          <w:u w:val="single"/>
        </w:rPr>
      </w:pPr>
      <w:r w:rsidRPr="001A36B0">
        <w:rPr>
          <w:rFonts w:eastAsia="Times New Roman" w:cs="Arial"/>
          <w:b/>
          <w:u w:val="single"/>
        </w:rPr>
        <w:t>Documentation of Patient Care/ Clinical Skills</w:t>
      </w:r>
    </w:p>
    <w:p w:rsidR="001A36B0" w:rsidRPr="001A36B0" w:rsidRDefault="001A36B0" w:rsidP="001A36B0">
      <w:pPr>
        <w:spacing w:after="0" w:line="240" w:lineRule="auto"/>
        <w:rPr>
          <w:rFonts w:eastAsia="Times New Roman" w:cs="Arial"/>
          <w:b/>
          <w:bCs/>
        </w:rPr>
      </w:pPr>
    </w:p>
    <w:p w:rsidR="001A36B0" w:rsidRPr="001A36B0" w:rsidRDefault="001A36B0" w:rsidP="001A36B0">
      <w:pPr>
        <w:spacing w:after="0" w:line="240" w:lineRule="auto"/>
        <w:rPr>
          <w:rFonts w:eastAsia="Times New Roman" w:cs="Arial"/>
        </w:rPr>
      </w:pPr>
      <w:r w:rsidRPr="001A36B0">
        <w:rPr>
          <w:rFonts w:eastAsia="Times New Roman" w:cs="Arial"/>
          <w:b/>
          <w:bCs/>
        </w:rPr>
        <w:t>1) Keeping a log</w:t>
      </w:r>
      <w:r w:rsidRPr="001A36B0">
        <w:rPr>
          <w:rFonts w:eastAsia="Times New Roman" w:cs="Arial"/>
        </w:rPr>
        <w:t xml:space="preserve"> of continuity clinic patients is a requirement of the residency program.  Update your EXCEL log regularly.  For patient privacy don’t use names, use the last 5 digits of the medical record.  </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b/>
          <w:bCs/>
        </w:rPr>
        <w:t xml:space="preserve">2) Procedure Log- </w:t>
      </w:r>
      <w:r w:rsidRPr="001A36B0">
        <w:rPr>
          <w:rFonts w:eastAsia="Times New Roman" w:cs="Arial"/>
        </w:rPr>
        <w:t xml:space="preserve">Don’t </w:t>
      </w:r>
      <w:proofErr w:type="gramStart"/>
      <w:r w:rsidRPr="001A36B0">
        <w:rPr>
          <w:rFonts w:eastAsia="Times New Roman" w:cs="Arial"/>
        </w:rPr>
        <w:t>forget</w:t>
      </w:r>
      <w:proofErr w:type="gramEnd"/>
      <w:r w:rsidRPr="001A36B0">
        <w:rPr>
          <w:rFonts w:eastAsia="Times New Roman" w:cs="Arial"/>
        </w:rPr>
        <w:t xml:space="preserve"> to log your procedures such as: Re</w:t>
      </w:r>
      <w:r w:rsidR="00C96EC3">
        <w:rPr>
          <w:rFonts w:eastAsia="Times New Roman" w:cs="Arial"/>
        </w:rPr>
        <w:t xml:space="preserve">moval of foreign body, giving IM and </w:t>
      </w:r>
      <w:r w:rsidRPr="001A36B0">
        <w:rPr>
          <w:rFonts w:eastAsia="Times New Roman" w:cs="Arial"/>
        </w:rPr>
        <w:t>SQ injections</w:t>
      </w:r>
      <w:r w:rsidR="00493AA9">
        <w:rPr>
          <w:rFonts w:eastAsia="Times New Roman" w:cs="Arial"/>
        </w:rPr>
        <w:t xml:space="preserve">, urine </w:t>
      </w:r>
      <w:proofErr w:type="spellStart"/>
      <w:r w:rsidR="00493AA9">
        <w:rPr>
          <w:rFonts w:eastAsia="Times New Roman" w:cs="Arial"/>
        </w:rPr>
        <w:t>caths</w:t>
      </w:r>
      <w:proofErr w:type="spellEnd"/>
      <w:r w:rsidR="00493AA9">
        <w:rPr>
          <w:rFonts w:eastAsia="Times New Roman" w:cs="Arial"/>
        </w:rPr>
        <w:t xml:space="preserve">.  </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b/>
        </w:rPr>
        <w:t>3) SCO forms</w:t>
      </w:r>
      <w:r w:rsidRPr="001A36B0">
        <w:rPr>
          <w:rFonts w:eastAsia="Times New Roman" w:cs="Arial"/>
        </w:rPr>
        <w:t>- Your preceptor will observe your interactions with patients and give you feedback using the SCO form.  Please be pro-active in asking to be observed –the goal is learning.  The minimum number of SCO required is 4/year.</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b/>
        </w:rPr>
        <w:t>4) Referral SCO</w:t>
      </w:r>
      <w:r w:rsidRPr="001A36B0">
        <w:rPr>
          <w:rFonts w:eastAsia="Times New Roman" w:cs="Arial"/>
        </w:rPr>
        <w:t>- You will need to do at least 2 a year.  These are referrals that have been discussed (usually new referrals).  Referrals to psychiatry or psychology are included.  Think about what is your question for the specialist.  Does the family understand the reason for the referral? What barriers might there be for the family making it to the appointment?</w:t>
      </w:r>
    </w:p>
    <w:p w:rsidR="001A36B0" w:rsidRPr="001A36B0" w:rsidRDefault="001A36B0" w:rsidP="001A36B0">
      <w:pPr>
        <w:spacing w:after="0" w:line="240" w:lineRule="auto"/>
        <w:rPr>
          <w:rFonts w:eastAsia="Times New Roman" w:cs="Times New Roman"/>
        </w:rPr>
      </w:pPr>
    </w:p>
    <w:p w:rsidR="001A36B0" w:rsidRPr="001A36B0" w:rsidRDefault="001A36B0" w:rsidP="001A36B0">
      <w:pPr>
        <w:keepNext/>
        <w:spacing w:after="0" w:line="240" w:lineRule="auto"/>
        <w:outlineLvl w:val="1"/>
        <w:rPr>
          <w:rFonts w:eastAsia="Times New Roman" w:cs="Arial"/>
          <w:b/>
          <w:bCs/>
          <w:u w:val="single"/>
        </w:rPr>
      </w:pPr>
      <w:r w:rsidRPr="001A36B0">
        <w:rPr>
          <w:rFonts w:eastAsia="Times New Roman" w:cs="Arial"/>
          <w:b/>
          <w:bCs/>
          <w:u w:val="single"/>
        </w:rPr>
        <w:t>Goals and expectations: what should I be learning here?</w:t>
      </w:r>
    </w:p>
    <w:p w:rsidR="001A36B0" w:rsidRPr="001A36B0" w:rsidRDefault="001A36B0" w:rsidP="001A36B0">
      <w:pPr>
        <w:spacing w:after="0" w:line="240" w:lineRule="auto"/>
        <w:rPr>
          <w:rFonts w:eastAsia="Times New Roman" w:cs="Arial"/>
        </w:rPr>
      </w:pPr>
      <w:r w:rsidRPr="001A36B0">
        <w:rPr>
          <w:rFonts w:eastAsia="Times New Roman" w:cs="Arial"/>
        </w:rPr>
        <w:t>You are here to learn the basics of outpatient general pediatrics. Focus on these key areas in your first year in clinic:</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 1) </w:t>
      </w:r>
      <w:r w:rsidRPr="001A36B0">
        <w:rPr>
          <w:rFonts w:eastAsia="Times New Roman" w:cs="Arial"/>
          <w:b/>
        </w:rPr>
        <w:t>The basics of well child care visits</w:t>
      </w:r>
      <w:r w:rsidRPr="001A36B0">
        <w:rPr>
          <w:rFonts w:eastAsia="Times New Roman" w:cs="Arial"/>
        </w:rPr>
        <w:t>: the schedule of visits, anticipatory guidance to cover in those visits, screening tests (rationale, schedule, and interpretation), developmental surveillance/screening, and immunizations.</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2) </w:t>
      </w:r>
      <w:r w:rsidRPr="001A36B0">
        <w:rPr>
          <w:rFonts w:eastAsia="Times New Roman" w:cs="Arial"/>
          <w:b/>
        </w:rPr>
        <w:t>Common childhood illness management</w:t>
      </w:r>
      <w:r w:rsidRPr="001A36B0">
        <w:rPr>
          <w:rFonts w:eastAsia="Times New Roman" w:cs="Arial"/>
        </w:rPr>
        <w:t xml:space="preserve">: asthma, otitis media, pharyngitis, upper respiratory infection, gastroenteritis, urinary tract infection, fever in infants &amp; children &lt; 2 </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3) </w:t>
      </w:r>
      <w:r w:rsidRPr="001A36B0">
        <w:rPr>
          <w:rFonts w:eastAsia="Times New Roman" w:cs="Arial"/>
          <w:b/>
        </w:rPr>
        <w:t>Communication skills</w:t>
      </w:r>
      <w:r w:rsidRPr="001A36B0">
        <w:rPr>
          <w:rFonts w:eastAsia="Times New Roman" w:cs="Arial"/>
        </w:rPr>
        <w:t>: gathering and providing information in a fashion sensitive to families and patients of all backgrounds and circumstances</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4) </w:t>
      </w:r>
      <w:r w:rsidRPr="001A36B0">
        <w:rPr>
          <w:rFonts w:eastAsia="Times New Roman" w:cs="Arial"/>
          <w:b/>
        </w:rPr>
        <w:t>Demographics/characteristics of the patients</w:t>
      </w:r>
      <w:r w:rsidRPr="001A36B0">
        <w:rPr>
          <w:rFonts w:eastAsia="Times New Roman" w:cs="Arial"/>
        </w:rPr>
        <w:t xml:space="preserve"> that come to your clinic</w:t>
      </w:r>
    </w:p>
    <w:p w:rsidR="001A36B0" w:rsidRPr="001A36B0" w:rsidRDefault="001A36B0" w:rsidP="001A36B0">
      <w:pPr>
        <w:spacing w:after="0" w:line="240" w:lineRule="auto"/>
        <w:ind w:left="720"/>
        <w:rPr>
          <w:rFonts w:eastAsia="Times New Roman" w:cs="Arial"/>
        </w:rPr>
      </w:pPr>
      <w:r w:rsidRPr="001A36B0">
        <w:rPr>
          <w:rFonts w:eastAsia="Times New Roman" w:cs="Arial"/>
        </w:rPr>
        <w:t xml:space="preserve">What type of insurance do we accept? What geographic area of the DC metro area do your </w:t>
      </w:r>
      <w:proofErr w:type="spellStart"/>
      <w:r w:rsidRPr="001A36B0">
        <w:rPr>
          <w:rFonts w:eastAsia="Times New Roman" w:cs="Arial"/>
        </w:rPr>
        <w:t>pts</w:t>
      </w:r>
      <w:proofErr w:type="spellEnd"/>
      <w:r w:rsidRPr="001A36B0">
        <w:rPr>
          <w:rFonts w:eastAsia="Times New Roman" w:cs="Arial"/>
        </w:rPr>
        <w:t xml:space="preserve"> come from? </w:t>
      </w:r>
    </w:p>
    <w:p w:rsidR="001A36B0" w:rsidRPr="001A36B0" w:rsidRDefault="001A36B0" w:rsidP="001A36B0">
      <w:pPr>
        <w:spacing w:after="0" w:line="240" w:lineRule="auto"/>
        <w:ind w:left="720"/>
        <w:rPr>
          <w:rFonts w:eastAsia="Times New Roman" w:cs="Arial"/>
        </w:rPr>
      </w:pPr>
    </w:p>
    <w:p w:rsidR="001A36B0" w:rsidRPr="001A36B0" w:rsidRDefault="001A36B0" w:rsidP="001A36B0">
      <w:pPr>
        <w:spacing w:after="0" w:line="240" w:lineRule="auto"/>
        <w:rPr>
          <w:rFonts w:eastAsia="Times New Roman" w:cs="Arial"/>
          <w:b/>
        </w:rPr>
      </w:pPr>
      <w:r w:rsidRPr="001A36B0">
        <w:rPr>
          <w:rFonts w:eastAsia="Times New Roman" w:cs="Arial"/>
        </w:rPr>
        <w:t xml:space="preserve">5) </w:t>
      </w:r>
      <w:r w:rsidRPr="001A36B0">
        <w:rPr>
          <w:rFonts w:eastAsia="Times New Roman" w:cs="Arial"/>
          <w:b/>
        </w:rPr>
        <w:t>Office management in your practice and community resources</w:t>
      </w:r>
    </w:p>
    <w:p w:rsidR="001A36B0" w:rsidRPr="001A36B0" w:rsidRDefault="001A36B0" w:rsidP="001A36B0">
      <w:pPr>
        <w:spacing w:after="0" w:line="240" w:lineRule="auto"/>
        <w:rPr>
          <w:rFonts w:eastAsia="Times New Roman" w:cs="Arial"/>
        </w:rPr>
      </w:pPr>
    </w:p>
    <w:p w:rsidR="001A36B0" w:rsidRPr="001A36B0" w:rsidRDefault="001A36B0" w:rsidP="001A36B0">
      <w:pPr>
        <w:keepNext/>
        <w:spacing w:after="0" w:line="240" w:lineRule="auto"/>
        <w:outlineLvl w:val="1"/>
        <w:rPr>
          <w:rFonts w:eastAsia="Times New Roman" w:cs="Arial"/>
          <w:b/>
          <w:bCs/>
          <w:u w:val="single"/>
        </w:rPr>
      </w:pPr>
      <w:r w:rsidRPr="001A36B0">
        <w:rPr>
          <w:rFonts w:eastAsia="Times New Roman" w:cs="Arial"/>
          <w:b/>
          <w:bCs/>
          <w:u w:val="single"/>
        </w:rPr>
        <w:t>Reading and Learning</w:t>
      </w:r>
    </w:p>
    <w:p w:rsidR="001A36B0" w:rsidRPr="001A36B0" w:rsidRDefault="001A36B0" w:rsidP="001A36B0">
      <w:pPr>
        <w:spacing w:after="0" w:line="240" w:lineRule="auto"/>
        <w:rPr>
          <w:rFonts w:eastAsia="Times New Roman" w:cs="Arial"/>
        </w:rPr>
      </w:pPr>
      <w:r w:rsidRPr="001A36B0">
        <w:rPr>
          <w:rFonts w:eastAsia="Times New Roman" w:cs="Arial"/>
        </w:rPr>
        <w:t xml:space="preserve">A good book to have for well child care is- </w:t>
      </w:r>
      <w:r w:rsidRPr="001A36B0">
        <w:rPr>
          <w:rFonts w:eastAsia="Times New Roman" w:cs="Arial"/>
          <w:u w:val="single"/>
        </w:rPr>
        <w:t>Bright Futures</w:t>
      </w:r>
      <w:r w:rsidRPr="001A36B0">
        <w:rPr>
          <w:rFonts w:eastAsia="Times New Roman" w:cs="Arial"/>
        </w:rPr>
        <w:t xml:space="preserve"> (</w:t>
      </w:r>
      <w:hyperlink r:id="rId6" w:history="1">
        <w:r w:rsidRPr="001A36B0">
          <w:rPr>
            <w:rFonts w:eastAsia="Times New Roman" w:cs="Arial"/>
            <w:color w:val="0000FF"/>
            <w:u w:val="single"/>
          </w:rPr>
          <w:t>https://brightfutures.aap.org/</w:t>
        </w:r>
      </w:hyperlink>
      <w:r w:rsidRPr="001A36B0">
        <w:rPr>
          <w:rFonts w:eastAsia="Times New Roman" w:cs="Arial"/>
        </w:rPr>
        <w:t>)</w:t>
      </w:r>
    </w:p>
    <w:p w:rsidR="001A36B0" w:rsidRPr="001A36B0" w:rsidRDefault="001A36B0" w:rsidP="001A36B0">
      <w:pPr>
        <w:spacing w:after="0" w:line="240" w:lineRule="auto"/>
        <w:rPr>
          <w:rFonts w:eastAsia="Times New Roman" w:cs="Arial"/>
        </w:rPr>
      </w:pPr>
      <w:r w:rsidRPr="001A36B0">
        <w:rPr>
          <w:rFonts w:eastAsia="Times New Roman" w:cs="Arial"/>
        </w:rPr>
        <w:t xml:space="preserve"> </w:t>
      </w:r>
    </w:p>
    <w:p w:rsidR="001A36B0" w:rsidRPr="001A36B0" w:rsidRDefault="001A36B0" w:rsidP="001A36B0">
      <w:pPr>
        <w:spacing w:after="0" w:line="240" w:lineRule="auto"/>
        <w:rPr>
          <w:rFonts w:eastAsia="Times New Roman" w:cs="Arial"/>
        </w:rPr>
      </w:pPr>
      <w:r w:rsidRPr="001A36B0">
        <w:rPr>
          <w:rFonts w:eastAsia="Times New Roman" w:cs="Arial"/>
        </w:rPr>
        <w:t>In Resident Book – Under Teaching and Learning Resources</w:t>
      </w:r>
    </w:p>
    <w:p w:rsidR="001A36B0" w:rsidRPr="001A36B0" w:rsidRDefault="001A36B0" w:rsidP="001A36B0">
      <w:pPr>
        <w:spacing w:after="0" w:line="240" w:lineRule="auto"/>
        <w:ind w:left="720" w:hanging="720"/>
        <w:rPr>
          <w:rFonts w:eastAsia="Times New Roman" w:cs="Arial"/>
        </w:rPr>
      </w:pPr>
      <w:r w:rsidRPr="001A36B0">
        <w:rPr>
          <w:rFonts w:eastAsia="Times New Roman" w:cs="Arial"/>
        </w:rPr>
        <w:t>-</w:t>
      </w:r>
      <w:r w:rsidRPr="001A36B0">
        <w:rPr>
          <w:rFonts w:eastAsia="Times New Roman" w:cs="Arial"/>
        </w:rPr>
        <w:tab/>
      </w:r>
      <w:r w:rsidRPr="001A36B0">
        <w:rPr>
          <w:rFonts w:eastAsia="Times New Roman" w:cs="Arial"/>
          <w:b/>
        </w:rPr>
        <w:t>Children with Special</w:t>
      </w:r>
      <w:r w:rsidRPr="001A36B0">
        <w:rPr>
          <w:rFonts w:eastAsia="Times New Roman" w:cs="Arial"/>
        </w:rPr>
        <w:t xml:space="preserve"> </w:t>
      </w:r>
      <w:r w:rsidRPr="001A36B0">
        <w:rPr>
          <w:rFonts w:eastAsia="Times New Roman" w:cs="Arial"/>
          <w:b/>
        </w:rPr>
        <w:t>Needs</w:t>
      </w:r>
      <w:r w:rsidRPr="001A36B0">
        <w:rPr>
          <w:rFonts w:eastAsia="Times New Roman" w:cs="Arial"/>
        </w:rPr>
        <w:t xml:space="preserve"> (an on-line course with information about Medical Home and Community Resources and Care Plans)</w:t>
      </w:r>
    </w:p>
    <w:p w:rsidR="001A36B0" w:rsidRPr="001A36B0" w:rsidRDefault="001A36B0" w:rsidP="001A36B0">
      <w:pPr>
        <w:spacing w:after="0" w:line="240" w:lineRule="auto"/>
        <w:rPr>
          <w:rFonts w:eastAsia="Times New Roman" w:cs="Arial"/>
        </w:rPr>
      </w:pPr>
      <w:r w:rsidRPr="001A36B0">
        <w:rPr>
          <w:rFonts w:eastAsia="Times New Roman" w:cs="Arial"/>
        </w:rPr>
        <w:t>-</w:t>
      </w:r>
      <w:r w:rsidRPr="001A36B0">
        <w:rPr>
          <w:rFonts w:eastAsia="Times New Roman" w:cs="Arial"/>
        </w:rPr>
        <w:tab/>
      </w:r>
      <w:r w:rsidRPr="001A36B0">
        <w:rPr>
          <w:rFonts w:eastAsia="Times New Roman" w:cs="Arial"/>
          <w:b/>
        </w:rPr>
        <w:t>Clinic Resources</w:t>
      </w:r>
      <w:r w:rsidRPr="001A36B0">
        <w:rPr>
          <w:rFonts w:eastAsia="Times New Roman" w:cs="Arial"/>
        </w:rPr>
        <w:t xml:space="preserve"> (key articles and some PowerPoint)</w:t>
      </w:r>
    </w:p>
    <w:p w:rsidR="001A36B0" w:rsidRPr="001A36B0" w:rsidRDefault="001A36B0" w:rsidP="001A36B0">
      <w:pPr>
        <w:spacing w:after="0" w:line="240" w:lineRule="auto"/>
        <w:rPr>
          <w:rFonts w:eastAsia="Times New Roman" w:cs="Arial"/>
        </w:rPr>
      </w:pPr>
      <w:r w:rsidRPr="001A36B0">
        <w:rPr>
          <w:rFonts w:eastAsia="Times New Roman" w:cs="Arial"/>
        </w:rPr>
        <w:t>-</w:t>
      </w:r>
      <w:r w:rsidRPr="001A36B0">
        <w:rPr>
          <w:rFonts w:eastAsia="Times New Roman" w:cs="Arial"/>
        </w:rPr>
        <w:tab/>
        <w:t>General Pediatrics (</w:t>
      </w:r>
      <w:r w:rsidRPr="001A36B0">
        <w:rPr>
          <w:rFonts w:eastAsia="Times New Roman" w:cs="Arial"/>
          <w:b/>
        </w:rPr>
        <w:t>Breastfeeding videos</w:t>
      </w:r>
      <w:r w:rsidRPr="001A36B0">
        <w:rPr>
          <w:rFonts w:eastAsia="Times New Roman" w:cs="Arial"/>
        </w:rPr>
        <w:t xml:space="preserve"> for physicians and parents)</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Find out about the John Hopkins and Yale modules in Resident Book under Continuity Clinic- they are also good resources for learning</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b/>
          <w:u w:val="single"/>
        </w:rPr>
      </w:pPr>
      <w:r w:rsidRPr="001A36B0">
        <w:rPr>
          <w:rFonts w:eastAsia="Times New Roman" w:cs="Arial"/>
          <w:b/>
          <w:u w:val="single"/>
        </w:rPr>
        <w:t>Children’s Health Clinic as a Medical Home</w:t>
      </w:r>
    </w:p>
    <w:p w:rsidR="001A36B0" w:rsidRPr="001A36B0" w:rsidRDefault="001A36B0" w:rsidP="001A36B0">
      <w:pPr>
        <w:spacing w:after="0" w:line="240" w:lineRule="auto"/>
        <w:rPr>
          <w:rFonts w:eastAsia="Times New Roman" w:cs="Arial"/>
        </w:rPr>
      </w:pPr>
      <w:r w:rsidRPr="001A36B0">
        <w:rPr>
          <w:rFonts w:eastAsia="Times New Roman" w:cs="Arial"/>
        </w:rPr>
        <w:t>We strive to make our clinic a medical home for our patients.  A medical home offers accessible, continuous, comprehensive, family-centered, coordinated, compassionate and culturally effective care. (</w:t>
      </w:r>
      <w:hyperlink r:id="rId7" w:history="1">
        <w:r w:rsidRPr="001A36B0">
          <w:rPr>
            <w:rFonts w:eastAsia="Times New Roman" w:cs="Arial"/>
            <w:color w:val="0000FF"/>
            <w:u w:val="single"/>
          </w:rPr>
          <w:t>www.medicalhomeinfo.org</w:t>
        </w:r>
      </w:hyperlink>
      <w:r w:rsidRPr="001A36B0">
        <w:rPr>
          <w:rFonts w:eastAsia="Times New Roman" w:cs="Arial"/>
        </w:rPr>
        <w:t>)</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We recognize that there is a tension between being accessible and being efficient.  Vaccinating children during illness visits sometimes creates flow issues but improves vaccination rates for our patients.  Seeing walk-in patients results in patients being seen who might otherwise not get needed care, but can make you late seeing your next patient.  We welcome your ideas on improving the clinic.</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We are a team- each session you will have a PCT and nurse assigned to work with you. Our nurses do school forms, asthma action plans, asthma teaching and lactation consulting as well as immunizations, medications etc.  </w:t>
      </w:r>
    </w:p>
    <w:p w:rsidR="001A36B0" w:rsidRPr="001A36B0" w:rsidRDefault="001A36B0" w:rsidP="001A36B0">
      <w:pPr>
        <w:spacing w:after="0" w:line="240" w:lineRule="auto"/>
        <w:rPr>
          <w:rFonts w:eastAsia="Times New Roman" w:cs="Arial"/>
        </w:rPr>
      </w:pPr>
    </w:p>
    <w:p w:rsidR="001A36B0" w:rsidRPr="001A36B0" w:rsidRDefault="001A36B0" w:rsidP="001A36B0">
      <w:pPr>
        <w:keepNext/>
        <w:spacing w:after="0" w:line="240" w:lineRule="auto"/>
        <w:outlineLvl w:val="1"/>
        <w:rPr>
          <w:rFonts w:eastAsia="Times New Roman" w:cs="Arial"/>
          <w:b/>
          <w:bCs/>
          <w:u w:val="single"/>
        </w:rPr>
      </w:pPr>
      <w:r w:rsidRPr="001A36B0">
        <w:rPr>
          <w:rFonts w:eastAsia="Times New Roman" w:cs="Arial"/>
          <w:b/>
          <w:bCs/>
          <w:u w:val="single"/>
        </w:rPr>
        <w:t>CHC Resources for caring for patients</w:t>
      </w:r>
    </w:p>
    <w:p w:rsidR="001A36B0" w:rsidRPr="001A36B0" w:rsidRDefault="001A36B0" w:rsidP="001A36B0">
      <w:pPr>
        <w:spacing w:after="0" w:line="240" w:lineRule="auto"/>
        <w:rPr>
          <w:rFonts w:eastAsia="Times New Roman" w:cs="Arial"/>
        </w:rPr>
      </w:pPr>
      <w:r w:rsidRPr="001A36B0">
        <w:rPr>
          <w:rFonts w:eastAsia="Times New Roman" w:cs="Arial"/>
        </w:rPr>
        <w:t xml:space="preserve">“The Card”- immunization and screening recommendations based on AAP guidelines.  </w:t>
      </w:r>
    </w:p>
    <w:p w:rsidR="001A36B0" w:rsidRPr="001A36B0" w:rsidRDefault="001A36B0" w:rsidP="001A36B0">
      <w:pPr>
        <w:spacing w:after="0" w:line="240" w:lineRule="auto"/>
        <w:rPr>
          <w:rFonts w:eastAsia="Times New Roman" w:cs="Arial"/>
        </w:rPr>
      </w:pPr>
      <w:r w:rsidRPr="001A36B0">
        <w:rPr>
          <w:rFonts w:eastAsia="Times New Roman" w:cs="Arial"/>
        </w:rPr>
        <w:t>On site social worker- Alison Page (</w:t>
      </w:r>
      <w:proofErr w:type="spellStart"/>
      <w:r w:rsidRPr="001A36B0">
        <w:rPr>
          <w:rFonts w:eastAsia="Times New Roman" w:cs="Arial"/>
        </w:rPr>
        <w:t>ext</w:t>
      </w:r>
      <w:proofErr w:type="spellEnd"/>
      <w:r w:rsidRPr="001A36B0">
        <w:rPr>
          <w:rFonts w:eastAsia="Times New Roman" w:cs="Arial"/>
        </w:rPr>
        <w:t xml:space="preserve"> 3556) &amp; </w:t>
      </w:r>
      <w:r w:rsidR="001815F2">
        <w:rPr>
          <w:rFonts w:eastAsia="Times New Roman" w:cs="Arial"/>
        </w:rPr>
        <w:t xml:space="preserve">a </w:t>
      </w:r>
      <w:r w:rsidRPr="001A36B0">
        <w:rPr>
          <w:rFonts w:eastAsia="Times New Roman" w:cs="Arial"/>
        </w:rPr>
        <w:t>famil</w:t>
      </w:r>
      <w:r w:rsidR="00D1319D">
        <w:rPr>
          <w:rFonts w:eastAsia="Times New Roman" w:cs="Arial"/>
        </w:rPr>
        <w:t>y service assoc</w:t>
      </w:r>
      <w:r w:rsidR="001815F2">
        <w:rPr>
          <w:rFonts w:eastAsia="Times New Roman" w:cs="Arial"/>
        </w:rPr>
        <w:t>iate</w:t>
      </w:r>
    </w:p>
    <w:p w:rsidR="001A36B0" w:rsidRPr="001A36B0" w:rsidRDefault="001A36B0" w:rsidP="001A36B0">
      <w:pPr>
        <w:spacing w:after="0" w:line="240" w:lineRule="auto"/>
        <w:rPr>
          <w:rFonts w:eastAsia="Times New Roman" w:cs="Arial"/>
        </w:rPr>
      </w:pPr>
      <w:r w:rsidRPr="001A36B0">
        <w:rPr>
          <w:rFonts w:eastAsia="Times New Roman" w:cs="Arial"/>
        </w:rPr>
        <w:t xml:space="preserve">Case Managers- (Leslie Hollowell, Allegra Burrell, </w:t>
      </w:r>
      <w:proofErr w:type="spellStart"/>
      <w:r w:rsidRPr="001A36B0">
        <w:rPr>
          <w:rFonts w:eastAsia="Times New Roman" w:cs="Arial"/>
        </w:rPr>
        <w:t>LaNetta</w:t>
      </w:r>
      <w:proofErr w:type="spellEnd"/>
      <w:r w:rsidRPr="001A36B0">
        <w:rPr>
          <w:rFonts w:eastAsia="Times New Roman" w:cs="Arial"/>
        </w:rPr>
        <w:t xml:space="preserve"> Wilson)</w:t>
      </w:r>
    </w:p>
    <w:p w:rsidR="001A36B0" w:rsidRPr="001A36B0" w:rsidRDefault="001A36B0" w:rsidP="001A36B0">
      <w:pPr>
        <w:spacing w:after="0" w:line="240" w:lineRule="auto"/>
        <w:rPr>
          <w:rFonts w:eastAsia="Times New Roman" w:cs="Arial"/>
        </w:rPr>
      </w:pPr>
      <w:r w:rsidRPr="001A36B0">
        <w:rPr>
          <w:rFonts w:eastAsia="Times New Roman" w:cs="Arial"/>
        </w:rPr>
        <w:t>Parent Navigators- Parent support for families with children w special health care needs</w:t>
      </w:r>
    </w:p>
    <w:p w:rsidR="001A36B0" w:rsidRPr="001A36B0" w:rsidRDefault="001A36B0" w:rsidP="001A36B0">
      <w:pPr>
        <w:spacing w:after="0" w:line="240" w:lineRule="auto"/>
        <w:rPr>
          <w:rFonts w:eastAsia="Times New Roman" w:cs="Arial"/>
        </w:rPr>
      </w:pPr>
      <w:r w:rsidRPr="001A36B0">
        <w:rPr>
          <w:rFonts w:eastAsia="Times New Roman" w:cs="Arial"/>
        </w:rPr>
        <w:t>Nutritionist is at CHC weekly on Tues am</w:t>
      </w:r>
    </w:p>
    <w:p w:rsidR="001A36B0" w:rsidRPr="001A36B0" w:rsidRDefault="001A36B0" w:rsidP="001A36B0">
      <w:pPr>
        <w:spacing w:after="0" w:line="240" w:lineRule="auto"/>
        <w:rPr>
          <w:rFonts w:eastAsia="Times New Roman" w:cs="Arial"/>
        </w:rPr>
      </w:pPr>
      <w:r w:rsidRPr="001A36B0">
        <w:rPr>
          <w:rFonts w:eastAsia="Times New Roman" w:cs="Arial"/>
        </w:rPr>
        <w:t>Ps</w:t>
      </w:r>
      <w:r w:rsidR="001815F2">
        <w:rPr>
          <w:rFonts w:eastAsia="Times New Roman" w:cs="Arial"/>
        </w:rPr>
        <w:t>ychologists are available for</w:t>
      </w:r>
      <w:r w:rsidRPr="001A36B0">
        <w:rPr>
          <w:rFonts w:eastAsia="Times New Roman" w:cs="Arial"/>
        </w:rPr>
        <w:t xml:space="preserve"> intake</w:t>
      </w:r>
      <w:r w:rsidR="00D1319D">
        <w:rPr>
          <w:rFonts w:eastAsia="Times New Roman" w:cs="Arial"/>
        </w:rPr>
        <w:t>s</w:t>
      </w:r>
      <w:r w:rsidR="001815F2">
        <w:rPr>
          <w:rFonts w:eastAsia="Times New Roman" w:cs="Arial"/>
        </w:rPr>
        <w:t>, short term counseling</w:t>
      </w:r>
      <w:r w:rsidRPr="001A36B0">
        <w:rPr>
          <w:rFonts w:eastAsia="Times New Roman" w:cs="Arial"/>
        </w:rPr>
        <w:t xml:space="preserve"> and to help with referral to services.</w:t>
      </w:r>
    </w:p>
    <w:p w:rsidR="001A36B0" w:rsidRPr="001A36B0" w:rsidRDefault="001A36B0" w:rsidP="001A36B0">
      <w:pPr>
        <w:spacing w:after="0" w:line="240" w:lineRule="auto"/>
        <w:rPr>
          <w:rFonts w:eastAsia="Times New Roman" w:cs="Arial"/>
        </w:rPr>
      </w:pPr>
      <w:r w:rsidRPr="001A36B0">
        <w:rPr>
          <w:rFonts w:eastAsia="Times New Roman" w:cs="Arial"/>
        </w:rPr>
        <w:t xml:space="preserve">Psychiatrist is available on Tues pm to do consultations </w:t>
      </w:r>
      <w:r w:rsidR="00D1319D">
        <w:rPr>
          <w:rFonts w:eastAsia="Times New Roman" w:cs="Arial"/>
        </w:rPr>
        <w:t>and short term management</w:t>
      </w:r>
    </w:p>
    <w:p w:rsidR="001A36B0" w:rsidRPr="001A36B0" w:rsidRDefault="001A36B0" w:rsidP="001A36B0">
      <w:pPr>
        <w:spacing w:after="0" w:line="240" w:lineRule="auto"/>
        <w:rPr>
          <w:rFonts w:eastAsia="Times New Roman" w:cs="Arial"/>
        </w:rPr>
      </w:pPr>
      <w:r w:rsidRPr="001A36B0">
        <w:rPr>
          <w:rFonts w:eastAsia="Times New Roman" w:cs="Arial"/>
        </w:rPr>
        <w:t>Child Law Center- free legal advice for patients and families who live in DC</w:t>
      </w:r>
    </w:p>
    <w:p w:rsidR="001A36B0" w:rsidRPr="001A36B0" w:rsidRDefault="001A36B0" w:rsidP="001A36B0">
      <w:pPr>
        <w:spacing w:after="0" w:line="240" w:lineRule="auto"/>
        <w:rPr>
          <w:rFonts w:eastAsia="Times New Roman" w:cs="Arial"/>
        </w:rPr>
      </w:pPr>
      <w:r w:rsidRPr="001A36B0">
        <w:rPr>
          <w:rFonts w:eastAsia="Times New Roman" w:cs="Arial"/>
        </w:rPr>
        <w:t xml:space="preserve">Generation Program- Teen parent (age </w:t>
      </w:r>
      <w:r w:rsidRPr="001A36B0">
        <w:rPr>
          <w:rFonts w:eastAsia="Times New Roman" w:cs="Arial"/>
          <w:u w:val="single"/>
        </w:rPr>
        <w:sym w:font="Symbol" w:char="F03C"/>
      </w:r>
      <w:r w:rsidRPr="001A36B0">
        <w:rPr>
          <w:rFonts w:eastAsia="Times New Roman" w:cs="Arial"/>
        </w:rPr>
        <w:t xml:space="preserve"> 18 yr.) and child clinic </w:t>
      </w:r>
    </w:p>
    <w:p w:rsidR="001A36B0" w:rsidRPr="001A36B0" w:rsidRDefault="001A36B0" w:rsidP="001A36B0">
      <w:pPr>
        <w:spacing w:after="0" w:line="240" w:lineRule="auto"/>
        <w:rPr>
          <w:rFonts w:eastAsia="Times New Roman" w:cs="Arial"/>
        </w:rPr>
      </w:pPr>
      <w:r w:rsidRPr="001A36B0">
        <w:rPr>
          <w:rFonts w:eastAsia="Times New Roman" w:cs="Arial"/>
        </w:rPr>
        <w:t>Complex Care program for children with complex or</w:t>
      </w:r>
      <w:r w:rsidR="00D1319D">
        <w:rPr>
          <w:rFonts w:eastAsia="Times New Roman" w:cs="Arial"/>
        </w:rPr>
        <w:t xml:space="preserve"> tech dependent medical needs (many have a community pediatrician and come to Complex Care for care coordination</w:t>
      </w:r>
    </w:p>
    <w:p w:rsidR="001A36B0" w:rsidRPr="001A36B0" w:rsidRDefault="001A36B0" w:rsidP="001A36B0">
      <w:pPr>
        <w:spacing w:after="0" w:line="240" w:lineRule="auto"/>
        <w:rPr>
          <w:rFonts w:eastAsia="Times New Roman" w:cs="Arial"/>
        </w:rPr>
      </w:pPr>
      <w:r w:rsidRPr="001A36B0">
        <w:rPr>
          <w:rFonts w:eastAsia="Times New Roman" w:cs="Arial"/>
        </w:rPr>
        <w:t>IDEAL clinic for obese children</w:t>
      </w:r>
    </w:p>
    <w:p w:rsidR="001A36B0" w:rsidRPr="001A36B0" w:rsidRDefault="001A36B0" w:rsidP="001A36B0">
      <w:pPr>
        <w:spacing w:after="0" w:line="240" w:lineRule="auto"/>
        <w:rPr>
          <w:rFonts w:eastAsia="Times New Roman" w:cs="Arial"/>
        </w:rPr>
      </w:pPr>
      <w:r w:rsidRPr="001A36B0">
        <w:rPr>
          <w:rFonts w:eastAsia="Times New Roman" w:cs="Arial"/>
        </w:rPr>
        <w:t>Sports Medicine Clinic with Dry Coleman in AHC on Thurs pm (will see school age pts.)</w:t>
      </w:r>
    </w:p>
    <w:p w:rsidR="001A36B0" w:rsidRPr="001A36B0" w:rsidRDefault="001A36B0" w:rsidP="001A36B0">
      <w:pPr>
        <w:spacing w:after="0" w:line="240" w:lineRule="auto"/>
        <w:rPr>
          <w:rFonts w:eastAsia="Times New Roman" w:cs="Arial"/>
        </w:rPr>
      </w:pPr>
      <w:r w:rsidRPr="001A36B0">
        <w:rPr>
          <w:rFonts w:eastAsia="Times New Roman" w:cs="Arial"/>
        </w:rPr>
        <w:t>Lactation consultan</w:t>
      </w:r>
      <w:r w:rsidR="00D1319D">
        <w:rPr>
          <w:rFonts w:eastAsia="Times New Roman" w:cs="Arial"/>
        </w:rPr>
        <w:t xml:space="preserve">ts </w:t>
      </w:r>
      <w:proofErr w:type="gramStart"/>
      <w:r w:rsidR="00D1319D">
        <w:rPr>
          <w:rFonts w:eastAsia="Times New Roman" w:cs="Arial"/>
        </w:rPr>
        <w:t>(</w:t>
      </w:r>
      <w:r w:rsidRPr="001A36B0">
        <w:rPr>
          <w:rFonts w:eastAsia="Times New Roman" w:cs="Arial"/>
        </w:rPr>
        <w:t xml:space="preserve"> nurse</w:t>
      </w:r>
      <w:proofErr w:type="gramEnd"/>
      <w:r w:rsidRPr="001A36B0">
        <w:rPr>
          <w:rFonts w:eastAsia="Times New Roman" w:cs="Arial"/>
        </w:rPr>
        <w:t xml:space="preserve"> lactation consultants)</w:t>
      </w:r>
    </w:p>
    <w:p w:rsidR="001A36B0" w:rsidRPr="001A36B0" w:rsidRDefault="001A36B0" w:rsidP="001A36B0">
      <w:pPr>
        <w:spacing w:after="0" w:line="240" w:lineRule="auto"/>
        <w:rPr>
          <w:rFonts w:eastAsia="Times New Roman" w:cs="Arial"/>
        </w:rPr>
      </w:pPr>
      <w:r w:rsidRPr="001A36B0">
        <w:rPr>
          <w:rFonts w:eastAsia="Times New Roman" w:cs="Arial"/>
        </w:rPr>
        <w:t>On site breast pumps (depends on the mother’s insurance)</w:t>
      </w:r>
    </w:p>
    <w:p w:rsidR="001A36B0" w:rsidRPr="001A36B0" w:rsidRDefault="001A36B0" w:rsidP="001A36B0">
      <w:pPr>
        <w:spacing w:after="0" w:line="240" w:lineRule="auto"/>
        <w:rPr>
          <w:rFonts w:eastAsia="Times New Roman" w:cs="Arial"/>
        </w:rPr>
      </w:pPr>
      <w:r w:rsidRPr="001A36B0">
        <w:rPr>
          <w:rFonts w:eastAsia="Times New Roman" w:cs="Arial"/>
        </w:rPr>
        <w:t>Reach Out and Read- books for every well child visit 6 months- 5 years old (and sometimes beyond)</w:t>
      </w:r>
    </w:p>
    <w:p w:rsidR="001A36B0" w:rsidRPr="001A36B0" w:rsidRDefault="001A36B0" w:rsidP="001A36B0">
      <w:pPr>
        <w:spacing w:after="0" w:line="240" w:lineRule="auto"/>
        <w:rPr>
          <w:rFonts w:eastAsia="Times New Roman" w:cs="Arial"/>
        </w:rPr>
      </w:pPr>
      <w:proofErr w:type="gramStart"/>
      <w:r w:rsidRPr="001A36B0">
        <w:rPr>
          <w:rFonts w:eastAsia="Times New Roman" w:cs="Arial"/>
        </w:rPr>
        <w:t>Asthma supplies including on site spacers, peak flow meters and nebulizers.</w:t>
      </w:r>
      <w:proofErr w:type="gramEnd"/>
      <w:r w:rsidRPr="001A36B0">
        <w:rPr>
          <w:rFonts w:eastAsia="Times New Roman" w:cs="Arial"/>
        </w:rPr>
        <w:t xml:space="preserve">  </w:t>
      </w:r>
    </w:p>
    <w:p w:rsidR="001A36B0" w:rsidRPr="001A36B0" w:rsidRDefault="001A36B0" w:rsidP="001A36B0">
      <w:pPr>
        <w:spacing w:after="0" w:line="240" w:lineRule="auto"/>
        <w:rPr>
          <w:rFonts w:eastAsia="Times New Roman" w:cs="Arial"/>
        </w:rPr>
      </w:pPr>
      <w:r w:rsidRPr="001A36B0">
        <w:rPr>
          <w:rFonts w:eastAsia="Times New Roman" w:cs="Arial"/>
        </w:rPr>
        <w:t>D.C Immunization Registry – nurses can view immunizations</w:t>
      </w:r>
    </w:p>
    <w:p w:rsidR="001A36B0" w:rsidRPr="001A36B0" w:rsidRDefault="001A36B0" w:rsidP="001A36B0">
      <w:pPr>
        <w:spacing w:after="0" w:line="240" w:lineRule="auto"/>
        <w:rPr>
          <w:rFonts w:eastAsia="Times New Roman" w:cs="Arial"/>
        </w:rPr>
      </w:pPr>
      <w:proofErr w:type="spellStart"/>
      <w:r w:rsidRPr="001A36B0">
        <w:rPr>
          <w:rFonts w:eastAsia="Times New Roman" w:cs="Arial"/>
        </w:rPr>
        <w:t>Pediatrix</w:t>
      </w:r>
      <w:proofErr w:type="spellEnd"/>
      <w:r w:rsidRPr="001A36B0">
        <w:rPr>
          <w:rFonts w:eastAsia="Times New Roman" w:cs="Arial"/>
        </w:rPr>
        <w:t xml:space="preserve"> website- On-line results of newborn screens for babies born in D.C.</w:t>
      </w:r>
    </w:p>
    <w:p w:rsidR="001A36B0" w:rsidRPr="001A36B0" w:rsidRDefault="001A36B0" w:rsidP="001A36B0">
      <w:pPr>
        <w:spacing w:after="0" w:line="240" w:lineRule="auto"/>
        <w:rPr>
          <w:rFonts w:eastAsia="Times New Roman" w:cs="Arial"/>
        </w:rPr>
      </w:pPr>
      <w:r w:rsidRPr="001A36B0">
        <w:rPr>
          <w:rFonts w:eastAsia="Times New Roman" w:cs="Arial"/>
        </w:rPr>
        <w:t>Translator telephones for non-English speaking families</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b/>
        </w:rPr>
      </w:pPr>
      <w:r w:rsidRPr="001A36B0">
        <w:rPr>
          <w:rFonts w:eastAsia="Times New Roman" w:cs="Arial"/>
          <w:b/>
          <w:u w:val="single"/>
        </w:rPr>
        <w:t>Our patients at CHC</w:t>
      </w:r>
      <w:r w:rsidRPr="001A36B0">
        <w:rPr>
          <w:rFonts w:eastAsia="Times New Roman" w:cs="Arial"/>
          <w:b/>
        </w:rPr>
        <w:t xml:space="preserve">:  </w:t>
      </w:r>
    </w:p>
    <w:p w:rsidR="001A36B0" w:rsidRPr="001A36B0" w:rsidRDefault="001A36B0" w:rsidP="001A36B0">
      <w:pPr>
        <w:spacing w:after="0" w:line="240" w:lineRule="auto"/>
        <w:rPr>
          <w:rFonts w:eastAsia="Times New Roman" w:cs="Arial"/>
        </w:rPr>
      </w:pPr>
      <w:r w:rsidRPr="001A36B0">
        <w:rPr>
          <w:rFonts w:eastAsia="Times New Roman" w:cs="Arial"/>
        </w:rPr>
        <w:t>~35,000+ patient visits/year</w:t>
      </w:r>
    </w:p>
    <w:p w:rsidR="001A36B0" w:rsidRPr="001A36B0" w:rsidRDefault="001815F2" w:rsidP="001A36B0">
      <w:pPr>
        <w:spacing w:after="0" w:line="240" w:lineRule="auto"/>
        <w:rPr>
          <w:rFonts w:eastAsia="Times New Roman" w:cs="Arial"/>
        </w:rPr>
      </w:pPr>
      <w:r>
        <w:rPr>
          <w:rFonts w:eastAsia="Times New Roman" w:cs="Arial"/>
        </w:rPr>
        <w:t>~ 8</w:t>
      </w:r>
      <w:r w:rsidR="001A36B0" w:rsidRPr="001A36B0">
        <w:rPr>
          <w:rFonts w:eastAsia="Times New Roman" w:cs="Arial"/>
        </w:rPr>
        <w:t>0% or more live in DC; most of the rest are from bordering counties in Maryland</w:t>
      </w:r>
    </w:p>
    <w:p w:rsidR="001A36B0" w:rsidRPr="001A36B0" w:rsidRDefault="001A36B0" w:rsidP="001A36B0">
      <w:pPr>
        <w:spacing w:after="0" w:line="240" w:lineRule="auto"/>
        <w:rPr>
          <w:rFonts w:eastAsia="Times New Roman" w:cs="Arial"/>
        </w:rPr>
      </w:pPr>
      <w:r w:rsidRPr="001A36B0">
        <w:rPr>
          <w:rFonts w:eastAsia="Times New Roman" w:cs="Arial"/>
        </w:rPr>
        <w:t>~ 85-90% insured through Medicaid/CHIP program (up to 200%poverty)</w:t>
      </w:r>
    </w:p>
    <w:p w:rsidR="001A36B0" w:rsidRPr="001A36B0" w:rsidRDefault="001A36B0" w:rsidP="001A36B0">
      <w:pPr>
        <w:spacing w:after="0" w:line="240" w:lineRule="auto"/>
        <w:rPr>
          <w:rFonts w:eastAsia="Times New Roman" w:cs="Arial"/>
        </w:rPr>
      </w:pPr>
      <w:r w:rsidRPr="001A36B0">
        <w:rPr>
          <w:rFonts w:eastAsia="Times New Roman" w:cs="Arial"/>
        </w:rPr>
        <w:t>High number of children with special health care needs</w:t>
      </w:r>
      <w:r w:rsidR="001815F2">
        <w:rPr>
          <w:rFonts w:eastAsia="Times New Roman" w:cs="Arial"/>
        </w:rPr>
        <w:t xml:space="preserve"> who get primary care from us and specialty care through Children’s as well. </w:t>
      </w:r>
    </w:p>
    <w:p w:rsidR="001A36B0" w:rsidRPr="001A36B0" w:rsidRDefault="001A36B0" w:rsidP="001A36B0">
      <w:pPr>
        <w:spacing w:after="0" w:line="240" w:lineRule="auto"/>
        <w:ind w:left="720"/>
        <w:rPr>
          <w:rFonts w:eastAsia="Times New Roman" w:cs="Arial"/>
        </w:rPr>
      </w:pPr>
      <w:r w:rsidRPr="001A36B0">
        <w:rPr>
          <w:rFonts w:eastAsia="Times New Roman" w:cs="Arial"/>
        </w:rPr>
        <w:t xml:space="preserve">HSCSN is a Medicaid HMO in DC for children on SSI disability.  </w:t>
      </w:r>
    </w:p>
    <w:p w:rsidR="001A36B0" w:rsidRPr="001A36B0" w:rsidRDefault="001A36B0" w:rsidP="001A36B0">
      <w:pPr>
        <w:spacing w:after="0" w:line="240" w:lineRule="auto"/>
        <w:ind w:left="720"/>
        <w:rPr>
          <w:rFonts w:eastAsia="Times New Roman" w:cs="Arial"/>
        </w:rPr>
      </w:pPr>
      <w:r w:rsidRPr="001A36B0">
        <w:rPr>
          <w:rFonts w:eastAsia="Times New Roman" w:cs="Arial"/>
        </w:rPr>
        <w:t xml:space="preserve">REM is a MD Medicaid program for children with special needs. </w:t>
      </w:r>
    </w:p>
    <w:p w:rsidR="001A36B0" w:rsidRPr="001A36B0" w:rsidRDefault="001A36B0" w:rsidP="001A36B0">
      <w:pPr>
        <w:spacing w:after="0" w:line="240" w:lineRule="auto"/>
        <w:rPr>
          <w:rFonts w:eastAsia="Times New Roman" w:cs="Arial"/>
          <w:b/>
          <w:u w:val="single"/>
        </w:rPr>
      </w:pPr>
    </w:p>
    <w:p w:rsidR="001A36B0" w:rsidRPr="001A36B0" w:rsidRDefault="001A36B0" w:rsidP="001A36B0">
      <w:pPr>
        <w:spacing w:after="0" w:line="240" w:lineRule="auto"/>
        <w:rPr>
          <w:rFonts w:eastAsia="Times New Roman" w:cs="Arial"/>
        </w:rPr>
      </w:pPr>
      <w:r w:rsidRPr="001A36B0">
        <w:rPr>
          <w:rFonts w:eastAsia="Times New Roman" w:cs="Arial"/>
          <w:b/>
          <w:u w:val="single"/>
        </w:rPr>
        <w:t>Learn about children in DC</w:t>
      </w:r>
      <w:r w:rsidRPr="001A36B0">
        <w:rPr>
          <w:rFonts w:eastAsia="Times New Roman" w:cs="Arial"/>
        </w:rPr>
        <w:t xml:space="preserve">: </w:t>
      </w:r>
      <w:hyperlink r:id="rId8" w:history="1">
        <w:r w:rsidRPr="001A36B0">
          <w:rPr>
            <w:rFonts w:eastAsia="Times New Roman" w:cs="Arial"/>
            <w:color w:val="0000FF"/>
            <w:u w:val="single"/>
          </w:rPr>
          <w:t>http://datacenter.kidscount.org/</w:t>
        </w:r>
      </w:hyperlink>
    </w:p>
    <w:p w:rsidR="001A36B0" w:rsidRPr="001A36B0" w:rsidRDefault="001A36B0" w:rsidP="001A36B0">
      <w:pPr>
        <w:spacing w:after="0" w:line="240" w:lineRule="auto"/>
        <w:rPr>
          <w:rFonts w:eastAsia="Times New Roman" w:cs="Arial"/>
        </w:rPr>
      </w:pPr>
      <w:r w:rsidRPr="001A36B0">
        <w:rPr>
          <w:rFonts w:eastAsia="Times New Roman" w:cs="Arial"/>
        </w:rPr>
        <w:t xml:space="preserve">For Resources: </w:t>
      </w:r>
      <w:hyperlink r:id="rId9" w:history="1">
        <w:r w:rsidRPr="001A36B0">
          <w:rPr>
            <w:rFonts w:eastAsia="Times New Roman" w:cs="Arial"/>
            <w:color w:val="0000FF"/>
            <w:u w:val="single"/>
          </w:rPr>
          <w:t>http://dchealthcheck.net</w:t>
        </w:r>
      </w:hyperlink>
      <w:r w:rsidRPr="001A36B0">
        <w:rPr>
          <w:rFonts w:eastAsia="Times New Roman" w:cs="Arial"/>
        </w:rPr>
        <w:t xml:space="preserve"> (lots of resources for providers)</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b/>
          <w:u w:val="single"/>
        </w:rPr>
      </w:pPr>
      <w:r w:rsidRPr="001A36B0">
        <w:rPr>
          <w:rFonts w:eastAsia="Times New Roman" w:cs="Arial"/>
          <w:b/>
          <w:u w:val="single"/>
        </w:rPr>
        <w:t>Rotation Objectives</w:t>
      </w:r>
    </w:p>
    <w:p w:rsidR="001A36B0" w:rsidRPr="001A36B0" w:rsidRDefault="001A36B0" w:rsidP="001A36B0">
      <w:pPr>
        <w:numPr>
          <w:ilvl w:val="0"/>
          <w:numId w:val="1"/>
        </w:numPr>
        <w:spacing w:after="0" w:line="240" w:lineRule="auto"/>
        <w:rPr>
          <w:rFonts w:eastAsia="Times New Roman" w:cs="Arial"/>
        </w:rPr>
      </w:pPr>
      <w:r w:rsidRPr="001A36B0">
        <w:rPr>
          <w:rFonts w:eastAsia="Times New Roman" w:cs="Arial"/>
        </w:rPr>
        <w:t xml:space="preserve">Provide age-appropriate pediatric well child care (including history, physical, screening tests, immunizations and anticipatory guidance).  </w:t>
      </w:r>
    </w:p>
    <w:p w:rsidR="001A36B0" w:rsidRPr="001A36B0" w:rsidRDefault="001A36B0" w:rsidP="001A36B0">
      <w:pPr>
        <w:numPr>
          <w:ilvl w:val="0"/>
          <w:numId w:val="1"/>
        </w:numPr>
        <w:spacing w:after="0" w:line="240" w:lineRule="auto"/>
        <w:rPr>
          <w:rFonts w:eastAsia="Times New Roman" w:cs="Arial"/>
        </w:rPr>
      </w:pPr>
      <w:r w:rsidRPr="001A36B0">
        <w:rPr>
          <w:rFonts w:eastAsia="Times New Roman" w:cs="Arial"/>
        </w:rPr>
        <w:t xml:space="preserve">Develop evaluation and treatment plan for patients with common acute illness complaints &amp;/or conditions (for example fever, wheezing, abdominal complaints, and rash). </w:t>
      </w:r>
    </w:p>
    <w:p w:rsidR="001A36B0" w:rsidRPr="001A36B0" w:rsidRDefault="001A36B0" w:rsidP="001A36B0">
      <w:pPr>
        <w:numPr>
          <w:ilvl w:val="0"/>
          <w:numId w:val="1"/>
        </w:numPr>
        <w:spacing w:after="0" w:line="240" w:lineRule="auto"/>
        <w:rPr>
          <w:rFonts w:eastAsia="Times New Roman" w:cs="Arial"/>
        </w:rPr>
      </w:pPr>
      <w:r w:rsidRPr="001A36B0">
        <w:rPr>
          <w:rFonts w:eastAsia="Times New Roman" w:cs="Arial"/>
        </w:rPr>
        <w:t xml:space="preserve">Develop an evaluation &amp; treatment plan for patients with behavioral, developmental, or mental health concerns. </w:t>
      </w:r>
    </w:p>
    <w:p w:rsidR="001A36B0" w:rsidRPr="001A36B0" w:rsidRDefault="001A36B0" w:rsidP="001A36B0">
      <w:pPr>
        <w:numPr>
          <w:ilvl w:val="0"/>
          <w:numId w:val="1"/>
        </w:numPr>
        <w:spacing w:after="0" w:line="240" w:lineRule="auto"/>
        <w:rPr>
          <w:rFonts w:eastAsia="Times New Roman" w:cs="Arial"/>
        </w:rPr>
      </w:pPr>
      <w:r w:rsidRPr="001A36B0">
        <w:rPr>
          <w:rFonts w:eastAsia="Times New Roman" w:cs="Arial"/>
        </w:rPr>
        <w:t xml:space="preserve">Develop and update treatment plans for patients with chronic conditions including screening, referral to community resources, consultations, management of complications (for example- asthma, obesity, allergic conditions, cerebral palsy, seizure disorders, sickle cell disease) </w:t>
      </w:r>
    </w:p>
    <w:p w:rsidR="001A36B0" w:rsidRPr="001A36B0" w:rsidRDefault="001A36B0" w:rsidP="001A36B0">
      <w:pPr>
        <w:numPr>
          <w:ilvl w:val="0"/>
          <w:numId w:val="1"/>
        </w:numPr>
        <w:spacing w:after="0" w:line="240" w:lineRule="auto"/>
        <w:rPr>
          <w:rFonts w:eastAsia="Times New Roman" w:cs="Arial"/>
        </w:rPr>
      </w:pPr>
      <w:r w:rsidRPr="001A36B0">
        <w:rPr>
          <w:rFonts w:eastAsia="Times New Roman" w:cs="Arial"/>
        </w:rPr>
        <w:t xml:space="preserve">Coordinate care with community providers (early intervention, school, insurers, care managers, nursing agencies) and resources (legal, family support, respite) </w:t>
      </w:r>
    </w:p>
    <w:p w:rsidR="001A36B0" w:rsidRPr="001A36B0" w:rsidRDefault="001A36B0" w:rsidP="001A36B0">
      <w:pPr>
        <w:numPr>
          <w:ilvl w:val="0"/>
          <w:numId w:val="1"/>
        </w:numPr>
        <w:spacing w:after="0" w:line="240" w:lineRule="auto"/>
        <w:rPr>
          <w:rFonts w:eastAsia="Times New Roman" w:cs="Arial"/>
        </w:rPr>
      </w:pPr>
      <w:r w:rsidRPr="001A36B0">
        <w:rPr>
          <w:rFonts w:eastAsia="Times New Roman" w:cs="Arial"/>
        </w:rPr>
        <w:t xml:space="preserve">Manages the referral and consultation process.  </w:t>
      </w:r>
    </w:p>
    <w:p w:rsidR="001A36B0" w:rsidRPr="001A36B0" w:rsidRDefault="001A36B0" w:rsidP="001A36B0">
      <w:pPr>
        <w:numPr>
          <w:ilvl w:val="0"/>
          <w:numId w:val="1"/>
        </w:numPr>
        <w:spacing w:after="0" w:line="240" w:lineRule="auto"/>
        <w:rPr>
          <w:rFonts w:eastAsia="Times New Roman" w:cs="Arial"/>
        </w:rPr>
      </w:pPr>
      <w:r w:rsidRPr="001A36B0">
        <w:rPr>
          <w:rFonts w:eastAsia="Times New Roman" w:cs="Arial"/>
        </w:rPr>
        <w:t xml:space="preserve">Provide effective teaching to peers, students, patients and families. </w:t>
      </w:r>
    </w:p>
    <w:p w:rsidR="001A36B0" w:rsidRPr="001A36B0" w:rsidRDefault="001A36B0" w:rsidP="001A36B0">
      <w:pPr>
        <w:numPr>
          <w:ilvl w:val="0"/>
          <w:numId w:val="1"/>
        </w:numPr>
        <w:spacing w:after="0" w:line="240" w:lineRule="auto"/>
        <w:rPr>
          <w:rFonts w:eastAsia="Times New Roman" w:cs="Arial"/>
        </w:rPr>
      </w:pPr>
      <w:r w:rsidRPr="001A36B0">
        <w:rPr>
          <w:rFonts w:eastAsia="Times New Roman" w:cs="Arial"/>
        </w:rPr>
        <w:t xml:space="preserve">Demonstrate the basics of practice management including accurate coding and billing, referral of patients to appropriate resources and timely completion of medical record. </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u w:val="single"/>
        </w:rPr>
      </w:pPr>
      <w:r w:rsidRPr="001A36B0">
        <w:rPr>
          <w:rFonts w:eastAsia="Times New Roman" w:cs="Arial"/>
          <w:b/>
          <w:u w:val="single"/>
        </w:rPr>
        <w:t>Common Sub-competencies that you will also be evaluated on</w:t>
      </w:r>
      <w:r w:rsidRPr="001A36B0">
        <w:rPr>
          <w:rFonts w:eastAsia="Times New Roman" w:cs="Arial"/>
          <w:u w:val="single"/>
        </w:rPr>
        <w:t>:</w:t>
      </w:r>
    </w:p>
    <w:p w:rsidR="001A36B0" w:rsidRPr="001A36B0" w:rsidRDefault="001A36B0" w:rsidP="001A36B0">
      <w:pPr>
        <w:spacing w:after="0" w:line="240" w:lineRule="auto"/>
        <w:rPr>
          <w:rFonts w:eastAsia="Times New Roman" w:cs="Arial"/>
        </w:rPr>
      </w:pPr>
      <w:r w:rsidRPr="001A36B0">
        <w:rPr>
          <w:rFonts w:eastAsia="Times New Roman" w:cs="Arial"/>
        </w:rPr>
        <w:t xml:space="preserve">9. Incorporate formative evaluation feedback into daily practice </w:t>
      </w:r>
    </w:p>
    <w:p w:rsidR="001A36B0" w:rsidRPr="001A36B0" w:rsidRDefault="001A36B0" w:rsidP="001A36B0">
      <w:pPr>
        <w:spacing w:after="0" w:line="240" w:lineRule="auto"/>
        <w:rPr>
          <w:rFonts w:eastAsia="Times New Roman" w:cs="Arial"/>
        </w:rPr>
      </w:pPr>
      <w:r w:rsidRPr="001A36B0">
        <w:rPr>
          <w:rFonts w:eastAsia="Times New Roman" w:cs="Arial"/>
        </w:rPr>
        <w:t xml:space="preserve">10. Humanism, compassion, integrity, &amp;respect for others; based on the characteristics of an empathetic practitioner </w:t>
      </w:r>
    </w:p>
    <w:p w:rsidR="001A36B0" w:rsidRPr="001A36B0" w:rsidRDefault="001A36B0" w:rsidP="001A36B0">
      <w:pPr>
        <w:spacing w:after="0" w:line="240" w:lineRule="auto"/>
        <w:rPr>
          <w:rFonts w:eastAsia="Times New Roman" w:cs="Arial"/>
        </w:rPr>
      </w:pPr>
      <w:r w:rsidRPr="001A36B0">
        <w:rPr>
          <w:rFonts w:eastAsia="Times New Roman" w:cs="Arial"/>
        </w:rPr>
        <w:t>11. A sense of duty and accountability to patients, society, &amp; the profession (include timeliness, charting, f/u of patients &amp; labs)</w:t>
      </w:r>
    </w:p>
    <w:p w:rsidR="001A36B0" w:rsidRPr="001A36B0" w:rsidRDefault="001A36B0" w:rsidP="001A36B0">
      <w:pPr>
        <w:spacing w:after="0" w:line="240" w:lineRule="auto"/>
        <w:rPr>
          <w:rFonts w:eastAsia="Times New Roman" w:cs="Arial"/>
          <w:b/>
          <w:u w:val="single"/>
        </w:rPr>
      </w:pPr>
      <w:r w:rsidRPr="001A36B0">
        <w:rPr>
          <w:rFonts w:eastAsia="Times New Roman" w:cs="Arial"/>
        </w:rPr>
        <w:t xml:space="preserve">12. High standards of ethical behavior which includes maintaining appropriate professional boundaries Professional Conduct </w:t>
      </w:r>
    </w:p>
    <w:p w:rsidR="001A36B0" w:rsidRPr="001A36B0" w:rsidRDefault="001A36B0" w:rsidP="001A36B0">
      <w:pPr>
        <w:spacing w:after="0" w:line="240" w:lineRule="auto"/>
        <w:rPr>
          <w:rFonts w:eastAsia="Times New Roman" w:cs="Arial"/>
        </w:rPr>
      </w:pPr>
      <w:r w:rsidRPr="001A36B0">
        <w:rPr>
          <w:rFonts w:eastAsia="Times New Roman" w:cs="Arial"/>
        </w:rPr>
        <w:t xml:space="preserve">13. The capacity to accept that ambiguity is part of clinical medicine and to recognize the need for and to utilize appropriate resources in dealing with uncertainty </w:t>
      </w:r>
    </w:p>
    <w:p w:rsidR="001A36B0" w:rsidRPr="001A36B0" w:rsidRDefault="001A36B0" w:rsidP="001A36B0">
      <w:pPr>
        <w:spacing w:after="0" w:line="240" w:lineRule="auto"/>
        <w:rPr>
          <w:rFonts w:eastAsia="Times New Roman" w:cs="Arial"/>
        </w:rPr>
      </w:pPr>
      <w:r w:rsidRPr="001A36B0">
        <w:rPr>
          <w:rFonts w:eastAsia="Times New Roman" w:cs="Arial"/>
        </w:rPr>
        <w:t xml:space="preserve">14. Work in inter-professional teams to enhance patient safety and improve patient care quality </w:t>
      </w:r>
    </w:p>
    <w:p w:rsidR="001A36B0" w:rsidRPr="001A36B0" w:rsidRDefault="001A36B0" w:rsidP="001A36B0">
      <w:pPr>
        <w:spacing w:after="0" w:line="240" w:lineRule="auto"/>
        <w:rPr>
          <w:rFonts w:eastAsia="Times New Roman" w:cs="Arial"/>
        </w:rPr>
      </w:pPr>
      <w:r w:rsidRPr="001A36B0">
        <w:rPr>
          <w:rFonts w:eastAsia="Times New Roman" w:cs="Arial"/>
        </w:rPr>
        <w:t xml:space="preserve">15. Self-awareness of one’s own knowledge, skill, and emotional limitations that leads to appropriate help-seeking behaviors </w:t>
      </w:r>
    </w:p>
    <w:p w:rsidR="001A36B0" w:rsidRPr="001A36B0" w:rsidRDefault="001A36B0" w:rsidP="001A36B0">
      <w:pPr>
        <w:spacing w:after="0" w:line="240" w:lineRule="auto"/>
        <w:rPr>
          <w:rFonts w:eastAsia="Times New Roman" w:cs="Arial"/>
        </w:rPr>
      </w:pPr>
      <w:r w:rsidRPr="001A36B0">
        <w:rPr>
          <w:rFonts w:eastAsia="Times New Roman" w:cs="Arial"/>
        </w:rPr>
        <w:t xml:space="preserve">16. Identify strengths, deficiencies, and limits in one’s knowledge and expertise </w:t>
      </w:r>
    </w:p>
    <w:p w:rsidR="001A36B0" w:rsidRPr="001A36B0" w:rsidRDefault="001A36B0" w:rsidP="001A36B0">
      <w:pPr>
        <w:spacing w:after="0" w:line="240" w:lineRule="auto"/>
        <w:rPr>
          <w:rFonts w:eastAsia="Times New Roman" w:cs="Arial"/>
        </w:rPr>
      </w:pPr>
      <w:r w:rsidRPr="001A36B0">
        <w:rPr>
          <w:rFonts w:eastAsia="Times New Roman" w:cs="Arial"/>
        </w:rPr>
        <w:t xml:space="preserve">17. Identify and perform appropriate learning activities to guide personal and professional development. </w:t>
      </w:r>
    </w:p>
    <w:p w:rsidR="001A36B0" w:rsidRPr="001A36B0" w:rsidRDefault="001A36B0" w:rsidP="001A36B0">
      <w:pPr>
        <w:spacing w:after="0" w:line="240" w:lineRule="auto"/>
        <w:rPr>
          <w:rFonts w:eastAsia="Times New Roman" w:cs="Arial"/>
        </w:rPr>
      </w:pPr>
      <w:r w:rsidRPr="001A36B0">
        <w:rPr>
          <w:rFonts w:eastAsia="Times New Roman" w:cs="Arial"/>
        </w:rPr>
        <w:t xml:space="preserve">18. Advocate for quality patient care and optimal patient care systems </w:t>
      </w:r>
    </w:p>
    <w:p w:rsidR="001A36B0" w:rsidRPr="001A36B0" w:rsidRDefault="001A36B0" w:rsidP="001A36B0">
      <w:pPr>
        <w:spacing w:after="0" w:line="240" w:lineRule="auto"/>
        <w:rPr>
          <w:rFonts w:eastAsia="Times New Roman" w:cs="Arial"/>
        </w:rPr>
      </w:pPr>
    </w:p>
    <w:p w:rsidR="001A36B0" w:rsidRPr="001A36B0" w:rsidRDefault="001A36B0" w:rsidP="001A36B0">
      <w:pPr>
        <w:spacing w:after="0" w:line="240" w:lineRule="auto"/>
        <w:rPr>
          <w:rFonts w:eastAsia="Times New Roman" w:cs="Arial"/>
        </w:rPr>
      </w:pPr>
      <w:r w:rsidRPr="001A36B0">
        <w:rPr>
          <w:rFonts w:eastAsia="Times New Roman" w:cs="Arial"/>
        </w:rPr>
        <w:t xml:space="preserve">Children’s National residency program uses “milestone” evaluation.    </w:t>
      </w:r>
    </w:p>
    <w:p w:rsidR="001A36B0" w:rsidRPr="001A36B0" w:rsidRDefault="001A36B0" w:rsidP="00A112FB"/>
    <w:p w:rsidR="001A36B0" w:rsidRDefault="001A36B0" w:rsidP="00A112FB"/>
    <w:p w:rsidR="00493AA9" w:rsidRDefault="00493AA9" w:rsidP="00A112FB"/>
    <w:p w:rsidR="00493AA9" w:rsidRDefault="00493AA9" w:rsidP="00A112FB"/>
    <w:p w:rsidR="00493AA9" w:rsidRPr="001A36B0" w:rsidRDefault="00493AA9" w:rsidP="00A112FB"/>
    <w:tbl>
      <w:tblPr>
        <w:tblW w:w="0" w:type="auto"/>
        <w:tblInd w:w="108" w:type="dxa"/>
        <w:tblBorders>
          <w:top w:val="single" w:sz="12" w:space="0" w:color="auto"/>
          <w:left w:val="single" w:sz="6" w:space="0" w:color="auto"/>
          <w:bottom w:val="single" w:sz="12" w:space="0" w:color="auto"/>
          <w:right w:val="single" w:sz="6" w:space="0" w:color="auto"/>
          <w:insideH w:val="single" w:sz="12" w:space="0" w:color="auto"/>
          <w:insideV w:val="single" w:sz="12" w:space="0" w:color="auto"/>
        </w:tblBorders>
        <w:tblLayout w:type="fixed"/>
        <w:tblLook w:val="0000" w:firstRow="0" w:lastRow="0" w:firstColumn="0" w:lastColumn="0" w:noHBand="0" w:noVBand="0"/>
      </w:tblPr>
      <w:tblGrid>
        <w:gridCol w:w="540"/>
        <w:gridCol w:w="1530"/>
        <w:gridCol w:w="2250"/>
      </w:tblGrid>
      <w:tr w:rsidR="00D8482C" w:rsidRPr="00D8482C" w:rsidTr="00AA791B">
        <w:tblPrEx>
          <w:tblCellMar>
            <w:top w:w="0" w:type="dxa"/>
            <w:bottom w:w="0" w:type="dxa"/>
          </w:tblCellMar>
        </w:tblPrEx>
        <w:trPr>
          <w:cantSplit/>
        </w:trPr>
        <w:tc>
          <w:tcPr>
            <w:tcW w:w="4320" w:type="dxa"/>
            <w:gridSpan w:val="3"/>
            <w:tcBorders>
              <w:bottom w:val="nil"/>
            </w:tcBorders>
            <w:shd w:val="clear" w:color="auto" w:fill="FFFFFF"/>
          </w:tcPr>
          <w:p w:rsidR="00D8482C" w:rsidRPr="00D8482C" w:rsidRDefault="00D8482C" w:rsidP="00D8482C">
            <w:pPr>
              <w:spacing w:after="0" w:line="240" w:lineRule="auto"/>
              <w:jc w:val="center"/>
              <w:rPr>
                <w:rFonts w:ascii="Times New Roman" w:eastAsia="Times New Roman" w:hAnsi="Times New Roman" w:cs="Times New Roman"/>
                <w:b/>
                <w:sz w:val="20"/>
                <w:szCs w:val="20"/>
              </w:rPr>
            </w:pPr>
            <w:r w:rsidRPr="00D8482C">
              <w:rPr>
                <w:rFonts w:ascii="Times New Roman" w:eastAsia="Times New Roman" w:hAnsi="Times New Roman" w:cs="Times New Roman"/>
                <w:b/>
                <w:sz w:val="20"/>
                <w:szCs w:val="20"/>
              </w:rPr>
              <w:t>CHC Schedule 2019/20</w:t>
            </w:r>
          </w:p>
          <w:p w:rsidR="00D8482C" w:rsidRPr="00D8482C" w:rsidRDefault="00D8482C" w:rsidP="00D8482C">
            <w:pPr>
              <w:spacing w:after="0" w:line="240" w:lineRule="auto"/>
              <w:jc w:val="center"/>
              <w:rPr>
                <w:rFonts w:ascii="Times New Roman" w:eastAsia="Times New Roman" w:hAnsi="Times New Roman" w:cs="Times New Roman"/>
                <w:b/>
                <w:sz w:val="16"/>
                <w:szCs w:val="16"/>
              </w:rPr>
            </w:pPr>
            <w:r w:rsidRPr="00D8482C">
              <w:rPr>
                <w:rFonts w:ascii="Times New Roman" w:eastAsia="Times New Roman" w:hAnsi="Times New Roman" w:cs="Times New Roman"/>
                <w:b/>
                <w:sz w:val="16"/>
                <w:szCs w:val="16"/>
              </w:rPr>
              <w:t>Flu for all children &gt;6mos (Sept- April).</w:t>
            </w:r>
          </w:p>
        </w:tc>
      </w:tr>
      <w:tr w:rsidR="00D8482C" w:rsidRPr="00D8482C" w:rsidTr="00AA791B">
        <w:tblPrEx>
          <w:tblCellMar>
            <w:top w:w="0" w:type="dxa"/>
            <w:bottom w:w="0" w:type="dxa"/>
          </w:tblCellMar>
        </w:tblPrEx>
        <w:tc>
          <w:tcPr>
            <w:tcW w:w="540" w:type="dxa"/>
            <w:shd w:val="pct10" w:color="auto" w:fill="FFFFFF"/>
          </w:tcPr>
          <w:p w:rsidR="00D8482C" w:rsidRPr="00D8482C" w:rsidRDefault="00D8482C" w:rsidP="00D8482C">
            <w:pPr>
              <w:keepNext/>
              <w:spacing w:after="0" w:line="240" w:lineRule="auto"/>
              <w:jc w:val="center"/>
              <w:outlineLvl w:val="4"/>
              <w:rPr>
                <w:rFonts w:ascii="Times New Roman" w:eastAsia="Times New Roman" w:hAnsi="Times New Roman" w:cs="Times New Roman"/>
                <w:b/>
                <w:i/>
                <w:sz w:val="16"/>
                <w:szCs w:val="20"/>
              </w:rPr>
            </w:pPr>
            <w:r w:rsidRPr="00D8482C">
              <w:rPr>
                <w:rFonts w:ascii="Times New Roman" w:eastAsia="Times New Roman" w:hAnsi="Times New Roman" w:cs="Times New Roman"/>
                <w:b/>
                <w:i/>
                <w:sz w:val="16"/>
                <w:szCs w:val="20"/>
              </w:rPr>
              <w:t>Age</w:t>
            </w:r>
          </w:p>
        </w:tc>
        <w:tc>
          <w:tcPr>
            <w:tcW w:w="1530" w:type="dxa"/>
            <w:shd w:val="pct10" w:color="auto" w:fill="FFFFFF"/>
          </w:tcPr>
          <w:p w:rsidR="00D8482C" w:rsidRPr="00D8482C" w:rsidRDefault="00D8482C" w:rsidP="00D8482C">
            <w:pPr>
              <w:spacing w:after="0" w:line="240" w:lineRule="auto"/>
              <w:jc w:val="center"/>
              <w:rPr>
                <w:rFonts w:ascii="Times New Roman" w:eastAsia="Times New Roman" w:hAnsi="Times New Roman" w:cs="Times New Roman"/>
                <w:b/>
                <w:i/>
                <w:sz w:val="16"/>
                <w:szCs w:val="20"/>
              </w:rPr>
            </w:pPr>
            <w:r w:rsidRPr="00D8482C">
              <w:rPr>
                <w:rFonts w:ascii="Times New Roman" w:eastAsia="Times New Roman" w:hAnsi="Times New Roman" w:cs="Times New Roman"/>
                <w:b/>
                <w:i/>
                <w:sz w:val="16"/>
                <w:szCs w:val="20"/>
              </w:rPr>
              <w:t>Immunizations</w:t>
            </w:r>
          </w:p>
        </w:tc>
        <w:tc>
          <w:tcPr>
            <w:tcW w:w="2250" w:type="dxa"/>
            <w:shd w:val="pct10" w:color="auto" w:fill="FFFFFF"/>
          </w:tcPr>
          <w:p w:rsidR="00D8482C" w:rsidRPr="00D8482C" w:rsidRDefault="00D8482C" w:rsidP="00D8482C">
            <w:pPr>
              <w:spacing w:after="0" w:line="240" w:lineRule="auto"/>
              <w:jc w:val="center"/>
              <w:rPr>
                <w:rFonts w:ascii="Times New Roman" w:eastAsia="Times New Roman" w:hAnsi="Times New Roman" w:cs="Times New Roman"/>
                <w:b/>
                <w:i/>
                <w:sz w:val="16"/>
                <w:szCs w:val="20"/>
              </w:rPr>
            </w:pPr>
            <w:r w:rsidRPr="00D8482C">
              <w:rPr>
                <w:rFonts w:ascii="Times New Roman" w:eastAsia="Times New Roman" w:hAnsi="Times New Roman" w:cs="Times New Roman"/>
                <w:b/>
                <w:i/>
                <w:sz w:val="16"/>
                <w:szCs w:val="20"/>
              </w:rPr>
              <w:t>Health Maintenance.</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1st</w:t>
            </w:r>
          </w:p>
        </w:tc>
        <w:tc>
          <w:tcPr>
            <w:tcW w:w="1530" w:type="dxa"/>
            <w:tcBorders>
              <w:bottom w:val="nil"/>
            </w:tcBorders>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Enter in ECW:  Birth </w:t>
            </w:r>
            <w:proofErr w:type="spellStart"/>
            <w:r w:rsidRPr="00D8482C">
              <w:rPr>
                <w:rFonts w:ascii="Times New Roman" w:eastAsia="Times New Roman" w:hAnsi="Times New Roman" w:cs="Times New Roman"/>
                <w:sz w:val="16"/>
                <w:szCs w:val="20"/>
              </w:rPr>
              <w:t>Hep</w:t>
            </w:r>
            <w:proofErr w:type="spellEnd"/>
            <w:r w:rsidRPr="00D8482C">
              <w:rPr>
                <w:rFonts w:ascii="Times New Roman" w:eastAsia="Times New Roman" w:hAnsi="Times New Roman" w:cs="Times New Roman"/>
                <w:sz w:val="16"/>
                <w:szCs w:val="20"/>
              </w:rPr>
              <w:t xml:space="preserve"> B #1</w:t>
            </w: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Check Newborn Screen results. Start </w:t>
            </w:r>
            <w:proofErr w:type="spellStart"/>
            <w:r w:rsidRPr="00D8482C">
              <w:rPr>
                <w:rFonts w:ascii="Times New Roman" w:eastAsia="Times New Roman" w:hAnsi="Times New Roman" w:cs="Times New Roman"/>
                <w:sz w:val="16"/>
                <w:szCs w:val="20"/>
              </w:rPr>
              <w:t>Vit</w:t>
            </w:r>
            <w:proofErr w:type="spellEnd"/>
            <w:r w:rsidRPr="00D8482C">
              <w:rPr>
                <w:rFonts w:ascii="Times New Roman" w:eastAsia="Times New Roman" w:hAnsi="Times New Roman" w:cs="Times New Roman"/>
                <w:sz w:val="16"/>
                <w:szCs w:val="20"/>
              </w:rPr>
              <w:t xml:space="preserve"> D if Breast feeding Do 2</w:t>
            </w:r>
            <w:r w:rsidRPr="00D8482C">
              <w:rPr>
                <w:rFonts w:ascii="Times New Roman" w:eastAsia="Times New Roman" w:hAnsi="Times New Roman" w:cs="Times New Roman"/>
                <w:sz w:val="16"/>
                <w:szCs w:val="20"/>
                <w:vertAlign w:val="superscript"/>
              </w:rPr>
              <w:t>nd</w:t>
            </w:r>
            <w:r w:rsidRPr="00D8482C">
              <w:rPr>
                <w:rFonts w:ascii="Times New Roman" w:eastAsia="Times New Roman" w:hAnsi="Times New Roman" w:cs="Times New Roman"/>
                <w:sz w:val="16"/>
                <w:szCs w:val="20"/>
              </w:rPr>
              <w:t xml:space="preserve"> NMS if born in MD</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2 </w:t>
            </w:r>
            <w:proofErr w:type="spellStart"/>
            <w:r w:rsidRPr="00D8482C">
              <w:rPr>
                <w:rFonts w:ascii="Times New Roman" w:eastAsia="Times New Roman" w:hAnsi="Times New Roman" w:cs="Times New Roman"/>
                <w:sz w:val="16"/>
                <w:szCs w:val="20"/>
              </w:rPr>
              <w:t>wk</w:t>
            </w:r>
            <w:proofErr w:type="spellEnd"/>
          </w:p>
        </w:tc>
        <w:tc>
          <w:tcPr>
            <w:tcW w:w="153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Edinburgh Depression screen </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1 M</w:t>
            </w:r>
          </w:p>
        </w:tc>
        <w:tc>
          <w:tcPr>
            <w:tcW w:w="153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p>
        </w:tc>
        <w:tc>
          <w:tcPr>
            <w:tcW w:w="2250" w:type="dxa"/>
            <w:tcBorders>
              <w:bottom w:val="nil"/>
            </w:tcBorders>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Edinburgh Depression screen</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2 M</w:t>
            </w:r>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#1-DTaP, IPV, HIB (</w:t>
            </w:r>
            <w:proofErr w:type="spellStart"/>
            <w:r w:rsidRPr="00D8482C">
              <w:rPr>
                <w:rFonts w:ascii="Times New Roman" w:eastAsia="Times New Roman" w:hAnsi="Times New Roman" w:cs="Times New Roman"/>
                <w:sz w:val="16"/>
                <w:szCs w:val="20"/>
              </w:rPr>
              <w:t>Pentacel</w:t>
            </w:r>
            <w:proofErr w:type="spellEnd"/>
            <w:r w:rsidRPr="00D8482C">
              <w:rPr>
                <w:rFonts w:ascii="Times New Roman" w:eastAsia="Times New Roman" w:hAnsi="Times New Roman" w:cs="Times New Roman"/>
                <w:sz w:val="16"/>
                <w:szCs w:val="20"/>
              </w:rPr>
              <w:t xml:space="preserve">), </w:t>
            </w:r>
            <w:proofErr w:type="spellStart"/>
            <w:r w:rsidRPr="00D8482C">
              <w:rPr>
                <w:rFonts w:ascii="Times New Roman" w:eastAsia="Times New Roman" w:hAnsi="Times New Roman" w:cs="Times New Roman"/>
                <w:sz w:val="16"/>
                <w:szCs w:val="20"/>
              </w:rPr>
              <w:t>Hep</w:t>
            </w:r>
            <w:proofErr w:type="spellEnd"/>
            <w:r w:rsidRPr="00D8482C">
              <w:rPr>
                <w:rFonts w:ascii="Times New Roman" w:eastAsia="Times New Roman" w:hAnsi="Times New Roman" w:cs="Times New Roman"/>
                <w:sz w:val="16"/>
                <w:szCs w:val="20"/>
              </w:rPr>
              <w:t xml:space="preserve"> B, </w:t>
            </w:r>
            <w:proofErr w:type="spellStart"/>
            <w:r w:rsidRPr="00D8482C">
              <w:rPr>
                <w:rFonts w:ascii="Times New Roman" w:eastAsia="Times New Roman" w:hAnsi="Times New Roman" w:cs="Times New Roman"/>
                <w:sz w:val="16"/>
                <w:szCs w:val="20"/>
              </w:rPr>
              <w:t>Prevnar</w:t>
            </w:r>
            <w:proofErr w:type="spellEnd"/>
            <w:r w:rsidRPr="00D8482C">
              <w:rPr>
                <w:rFonts w:ascii="Times New Roman" w:eastAsia="Times New Roman" w:hAnsi="Times New Roman" w:cs="Times New Roman"/>
                <w:sz w:val="16"/>
                <w:szCs w:val="20"/>
              </w:rPr>
              <w:t xml:space="preserve"> 13, Rota*</w:t>
            </w:r>
          </w:p>
        </w:tc>
        <w:tc>
          <w:tcPr>
            <w:tcW w:w="225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Edinburgh Depression screen</w:t>
            </w:r>
          </w:p>
          <w:p w:rsidR="00D8482C" w:rsidRPr="00D8482C" w:rsidRDefault="00D8482C" w:rsidP="00D8482C">
            <w:pPr>
              <w:spacing w:after="0" w:line="240" w:lineRule="auto"/>
              <w:rPr>
                <w:rFonts w:ascii="Times New Roman" w:eastAsia="Times New Roman" w:hAnsi="Times New Roman" w:cs="Times New Roman"/>
                <w:sz w:val="16"/>
                <w:szCs w:val="20"/>
              </w:rPr>
            </w:pP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4 M</w:t>
            </w:r>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#2-Pentacel, </w:t>
            </w:r>
            <w:proofErr w:type="spellStart"/>
            <w:r w:rsidRPr="00D8482C">
              <w:rPr>
                <w:rFonts w:ascii="Times New Roman" w:eastAsia="Times New Roman" w:hAnsi="Times New Roman" w:cs="Times New Roman"/>
                <w:sz w:val="16"/>
                <w:szCs w:val="20"/>
              </w:rPr>
              <w:t>Prevnar</w:t>
            </w:r>
            <w:proofErr w:type="spellEnd"/>
            <w:r w:rsidRPr="00D8482C">
              <w:rPr>
                <w:rFonts w:ascii="Times New Roman" w:eastAsia="Times New Roman" w:hAnsi="Times New Roman" w:cs="Times New Roman"/>
                <w:sz w:val="16"/>
                <w:szCs w:val="20"/>
              </w:rPr>
              <w:t>,  Rota *</w:t>
            </w:r>
          </w:p>
        </w:tc>
        <w:tc>
          <w:tcPr>
            <w:tcW w:w="225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Edinburgh Depression screen</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 Poly-vi-sol with iron if BF</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6 M</w:t>
            </w:r>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#3-Pentacel, </w:t>
            </w:r>
            <w:proofErr w:type="spellStart"/>
            <w:r w:rsidRPr="00D8482C">
              <w:rPr>
                <w:rFonts w:ascii="Times New Roman" w:eastAsia="Times New Roman" w:hAnsi="Times New Roman" w:cs="Times New Roman"/>
                <w:sz w:val="16"/>
                <w:szCs w:val="20"/>
              </w:rPr>
              <w:t>Hep</w:t>
            </w:r>
            <w:proofErr w:type="spellEnd"/>
            <w:r w:rsidRPr="00D8482C">
              <w:rPr>
                <w:rFonts w:ascii="Times New Roman" w:eastAsia="Times New Roman" w:hAnsi="Times New Roman" w:cs="Times New Roman"/>
                <w:sz w:val="16"/>
                <w:szCs w:val="20"/>
              </w:rPr>
              <w:t xml:space="preserve"> B, </w:t>
            </w:r>
            <w:proofErr w:type="spellStart"/>
            <w:r w:rsidRPr="00D8482C">
              <w:rPr>
                <w:rFonts w:ascii="Times New Roman" w:eastAsia="Times New Roman" w:hAnsi="Times New Roman" w:cs="Times New Roman"/>
                <w:sz w:val="16"/>
                <w:szCs w:val="20"/>
              </w:rPr>
              <w:t>Prevnar</w:t>
            </w:r>
            <w:proofErr w:type="spellEnd"/>
            <w:r w:rsidRPr="00D8482C">
              <w:rPr>
                <w:rFonts w:ascii="Times New Roman" w:eastAsia="Times New Roman" w:hAnsi="Times New Roman" w:cs="Times New Roman"/>
                <w:sz w:val="16"/>
                <w:szCs w:val="20"/>
              </w:rPr>
              <w:t xml:space="preserve">, Rota* </w:t>
            </w:r>
          </w:p>
        </w:tc>
        <w:tc>
          <w:tcPr>
            <w:tcW w:w="225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16"/>
              </w:rPr>
            </w:pPr>
            <w:r w:rsidRPr="00D8482C">
              <w:rPr>
                <w:rFonts w:ascii="Times New Roman" w:eastAsia="Times New Roman" w:hAnsi="Times New Roman" w:cs="Times New Roman"/>
                <w:sz w:val="16"/>
                <w:szCs w:val="16"/>
              </w:rPr>
              <w:t>Edinburgh Depression Screen</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16"/>
              </w:rPr>
              <w:t>Reach out and Read  (ROR)</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9 M</w:t>
            </w:r>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Catch up </w:t>
            </w:r>
            <w:proofErr w:type="spellStart"/>
            <w:r w:rsidRPr="00D8482C">
              <w:rPr>
                <w:rFonts w:ascii="Times New Roman" w:eastAsia="Times New Roman" w:hAnsi="Times New Roman" w:cs="Times New Roman"/>
                <w:sz w:val="16"/>
                <w:szCs w:val="20"/>
              </w:rPr>
              <w:t>Imms</w:t>
            </w:r>
            <w:proofErr w:type="spellEnd"/>
            <w:r w:rsidRPr="00D8482C">
              <w:rPr>
                <w:rFonts w:ascii="Times New Roman" w:eastAsia="Times New Roman" w:hAnsi="Times New Roman" w:cs="Times New Roman"/>
                <w:sz w:val="16"/>
                <w:szCs w:val="20"/>
              </w:rPr>
              <w:t>?</w:t>
            </w: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 xml:space="preserve">ASQ, Lead, </w:t>
            </w:r>
            <w:proofErr w:type="spellStart"/>
            <w:r w:rsidRPr="00D8482C">
              <w:rPr>
                <w:rFonts w:ascii="Times New Roman" w:eastAsia="Times New Roman" w:hAnsi="Times New Roman" w:cs="Times New Roman"/>
                <w:b/>
                <w:sz w:val="16"/>
                <w:szCs w:val="20"/>
              </w:rPr>
              <w:t>Hb</w:t>
            </w:r>
            <w:proofErr w:type="spellEnd"/>
            <w:r w:rsidRPr="00D8482C">
              <w:rPr>
                <w:rFonts w:ascii="Times New Roman" w:eastAsia="Times New Roman" w:hAnsi="Times New Roman" w:cs="Times New Roman"/>
                <w:b/>
                <w:sz w:val="16"/>
                <w:szCs w:val="20"/>
              </w:rPr>
              <w:t xml:space="preserve"> </w:t>
            </w:r>
            <w:r w:rsidRPr="00D8482C">
              <w:rPr>
                <w:rFonts w:ascii="Times New Roman" w:eastAsia="Times New Roman" w:hAnsi="Times New Roman" w:cs="Times New Roman"/>
                <w:sz w:val="16"/>
                <w:szCs w:val="20"/>
              </w:rPr>
              <w:t>(POC)</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Oral Health Screen/Fluoride</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12 </w:t>
            </w:r>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Varicella, MMR, </w:t>
            </w:r>
            <w:proofErr w:type="spellStart"/>
            <w:r w:rsidRPr="00D8482C">
              <w:rPr>
                <w:rFonts w:ascii="Times New Roman" w:eastAsia="Times New Roman" w:hAnsi="Times New Roman" w:cs="Times New Roman"/>
                <w:sz w:val="16"/>
                <w:szCs w:val="20"/>
              </w:rPr>
              <w:t>HepA</w:t>
            </w:r>
            <w:proofErr w:type="spellEnd"/>
            <w:r w:rsidRPr="00D8482C">
              <w:rPr>
                <w:rFonts w:ascii="Times New Roman" w:eastAsia="Times New Roman" w:hAnsi="Times New Roman" w:cs="Times New Roman"/>
                <w:sz w:val="16"/>
                <w:szCs w:val="20"/>
              </w:rPr>
              <w:t xml:space="preserve">, </w:t>
            </w:r>
            <w:proofErr w:type="spellStart"/>
            <w:r w:rsidRPr="00D8482C">
              <w:rPr>
                <w:rFonts w:ascii="Times New Roman" w:eastAsia="Times New Roman" w:hAnsi="Times New Roman" w:cs="Times New Roman"/>
                <w:sz w:val="16"/>
                <w:szCs w:val="20"/>
              </w:rPr>
              <w:t>Prevnar</w:t>
            </w:r>
            <w:proofErr w:type="spellEnd"/>
            <w:r w:rsidRPr="00D8482C">
              <w:rPr>
                <w:rFonts w:ascii="Times New Roman" w:eastAsia="Times New Roman" w:hAnsi="Times New Roman" w:cs="Times New Roman"/>
                <w:sz w:val="16"/>
                <w:szCs w:val="20"/>
              </w:rPr>
              <w:t xml:space="preserve"> #4.  Option-</w:t>
            </w:r>
            <w:proofErr w:type="spellStart"/>
            <w:r w:rsidRPr="00D8482C">
              <w:rPr>
                <w:rFonts w:ascii="Times New Roman" w:eastAsia="Times New Roman" w:hAnsi="Times New Roman" w:cs="Times New Roman"/>
                <w:sz w:val="16"/>
                <w:szCs w:val="20"/>
              </w:rPr>
              <w:t>DTaP</w:t>
            </w:r>
            <w:proofErr w:type="spellEnd"/>
            <w:r w:rsidRPr="00D8482C">
              <w:rPr>
                <w:rFonts w:ascii="Times New Roman" w:eastAsia="Times New Roman" w:hAnsi="Times New Roman" w:cs="Times New Roman"/>
                <w:sz w:val="16"/>
                <w:szCs w:val="20"/>
              </w:rPr>
              <w:t>, HIB (</w:t>
            </w:r>
            <w:proofErr w:type="spellStart"/>
            <w:r w:rsidRPr="00D8482C">
              <w:rPr>
                <w:rFonts w:ascii="Times New Roman" w:eastAsia="Times New Roman" w:hAnsi="Times New Roman" w:cs="Times New Roman"/>
                <w:sz w:val="16"/>
                <w:szCs w:val="20"/>
              </w:rPr>
              <w:t>Pentacel</w:t>
            </w:r>
            <w:proofErr w:type="spellEnd"/>
            <w:r w:rsidRPr="00D8482C">
              <w:rPr>
                <w:rFonts w:ascii="Times New Roman" w:eastAsia="Times New Roman" w:hAnsi="Times New Roman" w:cs="Times New Roman"/>
                <w:sz w:val="16"/>
                <w:szCs w:val="20"/>
              </w:rPr>
              <w:t xml:space="preserve">) if </w:t>
            </w:r>
            <w:r w:rsidRPr="00D8482C">
              <w:rPr>
                <w:rFonts w:ascii="Times New Roman" w:eastAsia="Times New Roman" w:hAnsi="Times New Roman" w:cs="Times New Roman"/>
                <w:sz w:val="16"/>
                <w:szCs w:val="20"/>
                <w:u w:val="single"/>
              </w:rPr>
              <w:t>&gt;</w:t>
            </w:r>
            <w:r w:rsidRPr="00D8482C">
              <w:rPr>
                <w:rFonts w:ascii="Times New Roman" w:eastAsia="Times New Roman" w:hAnsi="Times New Roman" w:cs="Times New Roman"/>
                <w:sz w:val="16"/>
                <w:szCs w:val="20"/>
              </w:rPr>
              <w:t xml:space="preserve">6 </w:t>
            </w:r>
            <w:proofErr w:type="spellStart"/>
            <w:r w:rsidRPr="00D8482C">
              <w:rPr>
                <w:rFonts w:ascii="Times New Roman" w:eastAsia="Times New Roman" w:hAnsi="Times New Roman" w:cs="Times New Roman"/>
                <w:sz w:val="16"/>
                <w:szCs w:val="20"/>
              </w:rPr>
              <w:t>mos</w:t>
            </w:r>
            <w:proofErr w:type="spellEnd"/>
            <w:r w:rsidRPr="00D8482C">
              <w:rPr>
                <w:rFonts w:ascii="Times New Roman" w:eastAsia="Times New Roman" w:hAnsi="Times New Roman" w:cs="Times New Roman"/>
                <w:sz w:val="16"/>
                <w:szCs w:val="20"/>
              </w:rPr>
              <w:t xml:space="preserve"> since DTaP#3</w:t>
            </w: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Lead, </w:t>
            </w:r>
            <w:proofErr w:type="spellStart"/>
            <w:r w:rsidRPr="00D8482C">
              <w:rPr>
                <w:rFonts w:ascii="Times New Roman" w:eastAsia="Times New Roman" w:hAnsi="Times New Roman" w:cs="Times New Roman"/>
                <w:sz w:val="16"/>
                <w:szCs w:val="20"/>
              </w:rPr>
              <w:t>Hb</w:t>
            </w:r>
            <w:proofErr w:type="spellEnd"/>
            <w:r w:rsidRPr="00D8482C">
              <w:rPr>
                <w:rFonts w:ascii="Times New Roman" w:eastAsia="Times New Roman" w:hAnsi="Times New Roman" w:cs="Times New Roman"/>
                <w:sz w:val="16"/>
                <w:szCs w:val="20"/>
              </w:rPr>
              <w:t xml:space="preserve"> (if not done at 9 </w:t>
            </w:r>
            <w:proofErr w:type="spellStart"/>
            <w:r w:rsidRPr="00D8482C">
              <w:rPr>
                <w:rFonts w:ascii="Times New Roman" w:eastAsia="Times New Roman" w:hAnsi="Times New Roman" w:cs="Times New Roman"/>
                <w:sz w:val="16"/>
                <w:szCs w:val="20"/>
              </w:rPr>
              <w:t>mos</w:t>
            </w:r>
            <w:proofErr w:type="spellEnd"/>
            <w:r w:rsidRPr="00D8482C">
              <w:rPr>
                <w:rFonts w:ascii="Times New Roman" w:eastAsia="Times New Roman" w:hAnsi="Times New Roman" w:cs="Times New Roman"/>
                <w:sz w:val="16"/>
                <w:szCs w:val="20"/>
              </w:rPr>
              <w:t>)</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Begin Poly-Vi-Sol/ Iron</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Oral health screen/Fluoride</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Dental referral</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Instrument vision screen**</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15 </w:t>
            </w:r>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#4-DTaP, HIB if not had prior</w:t>
            </w: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Oral health screen/Fluoride</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16"/>
              </w:rPr>
            </w:pPr>
            <w:r w:rsidRPr="00D8482C">
              <w:rPr>
                <w:rFonts w:ascii="Times New Roman" w:eastAsia="Times New Roman" w:hAnsi="Times New Roman" w:cs="Times New Roman"/>
                <w:sz w:val="16"/>
                <w:szCs w:val="16"/>
              </w:rPr>
              <w:t xml:space="preserve">18 </w:t>
            </w:r>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proofErr w:type="spellStart"/>
            <w:r w:rsidRPr="00D8482C">
              <w:rPr>
                <w:rFonts w:ascii="Times New Roman" w:eastAsia="Times New Roman" w:hAnsi="Times New Roman" w:cs="Times New Roman"/>
                <w:sz w:val="16"/>
                <w:szCs w:val="20"/>
              </w:rPr>
              <w:t>HepA</w:t>
            </w:r>
            <w:proofErr w:type="spellEnd"/>
            <w:r w:rsidRPr="00D8482C">
              <w:rPr>
                <w:rFonts w:ascii="Times New Roman" w:eastAsia="Times New Roman" w:hAnsi="Times New Roman" w:cs="Times New Roman"/>
                <w:sz w:val="16"/>
                <w:szCs w:val="20"/>
              </w:rPr>
              <w:t xml:space="preserve"> #2 (if 6 </w:t>
            </w:r>
            <w:proofErr w:type="spellStart"/>
            <w:r w:rsidRPr="00D8482C">
              <w:rPr>
                <w:rFonts w:ascii="Times New Roman" w:eastAsia="Times New Roman" w:hAnsi="Times New Roman" w:cs="Times New Roman"/>
                <w:sz w:val="16"/>
                <w:szCs w:val="20"/>
              </w:rPr>
              <w:t>mos</w:t>
            </w:r>
            <w:proofErr w:type="spellEnd"/>
            <w:r w:rsidRPr="00D8482C">
              <w:rPr>
                <w:rFonts w:ascii="Times New Roman" w:eastAsia="Times New Roman" w:hAnsi="Times New Roman" w:cs="Times New Roman"/>
                <w:sz w:val="16"/>
                <w:szCs w:val="20"/>
              </w:rPr>
              <w:t xml:space="preserve"> from  </w:t>
            </w:r>
            <w:proofErr w:type="spellStart"/>
            <w:r w:rsidRPr="00D8482C">
              <w:rPr>
                <w:rFonts w:ascii="Times New Roman" w:eastAsia="Times New Roman" w:hAnsi="Times New Roman" w:cs="Times New Roman"/>
                <w:sz w:val="16"/>
                <w:szCs w:val="20"/>
              </w:rPr>
              <w:t>Hep</w:t>
            </w:r>
            <w:proofErr w:type="spellEnd"/>
            <w:r w:rsidRPr="00D8482C">
              <w:rPr>
                <w:rFonts w:ascii="Times New Roman" w:eastAsia="Times New Roman" w:hAnsi="Times New Roman" w:cs="Times New Roman"/>
                <w:sz w:val="16"/>
                <w:szCs w:val="20"/>
              </w:rPr>
              <w:t xml:space="preserve"> A#1)</w:t>
            </w: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b/>
                <w:sz w:val="16"/>
                <w:szCs w:val="20"/>
              </w:rPr>
            </w:pPr>
            <w:r w:rsidRPr="00D8482C">
              <w:rPr>
                <w:rFonts w:ascii="Times New Roman" w:eastAsia="Times New Roman" w:hAnsi="Times New Roman" w:cs="Times New Roman"/>
                <w:b/>
                <w:sz w:val="16"/>
                <w:szCs w:val="20"/>
              </w:rPr>
              <w:t>MCHAT,ASQ Dev. Screen</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Oral health screen/Fluoride</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16"/>
              </w:rPr>
            </w:pPr>
            <w:r w:rsidRPr="00D8482C">
              <w:rPr>
                <w:rFonts w:ascii="Times New Roman" w:eastAsia="Times New Roman" w:hAnsi="Times New Roman" w:cs="Times New Roman"/>
                <w:sz w:val="16"/>
                <w:szCs w:val="20"/>
              </w:rPr>
              <w:t xml:space="preserve">2 </w:t>
            </w:r>
            <w:proofErr w:type="spellStart"/>
            <w:r w:rsidRPr="00D8482C">
              <w:rPr>
                <w:rFonts w:ascii="Times New Roman" w:eastAsia="Times New Roman" w:hAnsi="Times New Roman" w:cs="Times New Roman"/>
                <w:sz w:val="16"/>
                <w:szCs w:val="20"/>
              </w:rPr>
              <w:t>Yr</w:t>
            </w:r>
            <w:proofErr w:type="spellEnd"/>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proofErr w:type="spellStart"/>
            <w:r w:rsidRPr="00D8482C">
              <w:rPr>
                <w:rFonts w:ascii="Times New Roman" w:eastAsia="Times New Roman" w:hAnsi="Times New Roman" w:cs="Times New Roman"/>
                <w:sz w:val="16"/>
                <w:szCs w:val="20"/>
              </w:rPr>
              <w:t>Hep</w:t>
            </w:r>
            <w:proofErr w:type="spellEnd"/>
            <w:r w:rsidRPr="00D8482C">
              <w:rPr>
                <w:rFonts w:ascii="Times New Roman" w:eastAsia="Times New Roman" w:hAnsi="Times New Roman" w:cs="Times New Roman"/>
                <w:sz w:val="16"/>
                <w:szCs w:val="20"/>
              </w:rPr>
              <w:t xml:space="preserve"> A #2 (if not given at 18 </w:t>
            </w:r>
            <w:proofErr w:type="spellStart"/>
            <w:r w:rsidRPr="00D8482C">
              <w:rPr>
                <w:rFonts w:ascii="Times New Roman" w:eastAsia="Times New Roman" w:hAnsi="Times New Roman" w:cs="Times New Roman"/>
                <w:sz w:val="16"/>
                <w:szCs w:val="20"/>
              </w:rPr>
              <w:t>mos</w:t>
            </w:r>
            <w:proofErr w:type="spellEnd"/>
            <w:r w:rsidRPr="00D8482C">
              <w:rPr>
                <w:rFonts w:ascii="Times New Roman" w:eastAsia="Times New Roman" w:hAnsi="Times New Roman" w:cs="Times New Roman"/>
                <w:sz w:val="16"/>
                <w:szCs w:val="20"/>
              </w:rPr>
              <w:t>)</w:t>
            </w: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 xml:space="preserve">Lead , </w:t>
            </w:r>
            <w:proofErr w:type="spellStart"/>
            <w:r w:rsidRPr="00D8482C">
              <w:rPr>
                <w:rFonts w:ascii="Times New Roman" w:eastAsia="Times New Roman" w:hAnsi="Times New Roman" w:cs="Times New Roman"/>
                <w:b/>
                <w:sz w:val="16"/>
                <w:szCs w:val="20"/>
              </w:rPr>
              <w:t>Hb</w:t>
            </w:r>
            <w:proofErr w:type="spellEnd"/>
            <w:r w:rsidRPr="00D8482C">
              <w:rPr>
                <w:rFonts w:ascii="Times New Roman" w:eastAsia="Times New Roman" w:hAnsi="Times New Roman" w:cs="Times New Roman"/>
                <w:b/>
                <w:sz w:val="16"/>
                <w:szCs w:val="20"/>
              </w:rPr>
              <w:t xml:space="preserve"> </w:t>
            </w:r>
            <w:r w:rsidRPr="00D8482C">
              <w:rPr>
                <w:rFonts w:ascii="Times New Roman" w:eastAsia="Times New Roman" w:hAnsi="Times New Roman" w:cs="Times New Roman"/>
                <w:sz w:val="16"/>
                <w:szCs w:val="20"/>
              </w:rPr>
              <w:t>(point of care), BMI</w:t>
            </w:r>
          </w:p>
          <w:p w:rsidR="00D8482C" w:rsidRPr="00D8482C" w:rsidRDefault="00D8482C" w:rsidP="00D8482C">
            <w:pPr>
              <w:spacing w:after="0" w:line="240" w:lineRule="auto"/>
              <w:rPr>
                <w:rFonts w:ascii="Times New Roman" w:eastAsia="Times New Roman" w:hAnsi="Times New Roman" w:cs="Times New Roman"/>
                <w:b/>
                <w:sz w:val="16"/>
                <w:szCs w:val="20"/>
              </w:rPr>
            </w:pPr>
            <w:r w:rsidRPr="00D8482C">
              <w:rPr>
                <w:rFonts w:ascii="Times New Roman" w:eastAsia="Times New Roman" w:hAnsi="Times New Roman" w:cs="Times New Roman"/>
                <w:b/>
                <w:sz w:val="16"/>
                <w:szCs w:val="20"/>
              </w:rPr>
              <w:t>MCHAT, ASQ-SE</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Oral health screen/Fluoride</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Instrument vision screen **</w:t>
            </w:r>
          </w:p>
        </w:tc>
      </w:tr>
      <w:tr w:rsidR="00D8482C" w:rsidRPr="00D8482C" w:rsidTr="00AA791B">
        <w:tblPrEx>
          <w:tblCellMar>
            <w:top w:w="0" w:type="dxa"/>
            <w:bottom w:w="0" w:type="dxa"/>
          </w:tblCellMar>
        </w:tblPrEx>
        <w:tc>
          <w:tcPr>
            <w:tcW w:w="4320" w:type="dxa"/>
            <w:gridSpan w:val="3"/>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16"/>
              </w:rPr>
            </w:pPr>
            <w:r w:rsidRPr="00D8482C">
              <w:rPr>
                <w:rFonts w:ascii="Times New Roman" w:eastAsia="Times New Roman" w:hAnsi="Times New Roman" w:cs="Times New Roman"/>
                <w:sz w:val="16"/>
                <w:szCs w:val="20"/>
              </w:rPr>
              <w:t xml:space="preserve">*Rota#1 if </w:t>
            </w:r>
            <w:r w:rsidRPr="00D8482C">
              <w:rPr>
                <w:rFonts w:ascii="Times New Roman" w:eastAsia="Times New Roman" w:hAnsi="Times New Roman" w:cs="Times New Roman"/>
                <w:sz w:val="16"/>
                <w:szCs w:val="20"/>
                <w:u w:val="single"/>
              </w:rPr>
              <w:t xml:space="preserve">&lt; </w:t>
            </w:r>
            <w:r w:rsidRPr="00D8482C">
              <w:rPr>
                <w:rFonts w:ascii="Times New Roman" w:eastAsia="Times New Roman" w:hAnsi="Times New Roman" w:cs="Times New Roman"/>
                <w:sz w:val="16"/>
                <w:szCs w:val="20"/>
              </w:rPr>
              <w:t xml:space="preserve">14 6/7 weeks, No dose after 8 </w:t>
            </w:r>
            <w:proofErr w:type="spellStart"/>
            <w:r w:rsidRPr="00D8482C">
              <w:rPr>
                <w:rFonts w:ascii="Times New Roman" w:eastAsia="Times New Roman" w:hAnsi="Times New Roman" w:cs="Times New Roman"/>
                <w:sz w:val="16"/>
                <w:szCs w:val="16"/>
              </w:rPr>
              <w:t>mos</w:t>
            </w:r>
            <w:proofErr w:type="spellEnd"/>
            <w:r w:rsidRPr="00D8482C">
              <w:rPr>
                <w:rFonts w:ascii="Times New Roman" w:eastAsia="Times New Roman" w:hAnsi="Times New Roman" w:cs="Times New Roman"/>
                <w:sz w:val="16"/>
                <w:szCs w:val="16"/>
              </w:rPr>
              <w:t>, 0 days</w:t>
            </w:r>
          </w:p>
          <w:p w:rsidR="00D8482C" w:rsidRPr="00D8482C" w:rsidRDefault="00D8482C" w:rsidP="00D8482C">
            <w:pPr>
              <w:spacing w:after="0" w:line="240" w:lineRule="auto"/>
              <w:rPr>
                <w:rFonts w:ascii="Times New Roman" w:eastAsia="Times New Roman" w:hAnsi="Times New Roman" w:cs="Times New Roman"/>
                <w:sz w:val="16"/>
                <w:szCs w:val="16"/>
              </w:rPr>
            </w:pPr>
            <w:r w:rsidRPr="00D8482C">
              <w:rPr>
                <w:rFonts w:ascii="Times New Roman" w:eastAsia="Times New Roman" w:hAnsi="Times New Roman" w:cs="Times New Roman"/>
                <w:sz w:val="16"/>
                <w:szCs w:val="16"/>
              </w:rPr>
              <w:t xml:space="preserve">Reach out and Read book at WCC- 6 </w:t>
            </w:r>
            <w:proofErr w:type="spellStart"/>
            <w:r w:rsidRPr="00D8482C">
              <w:rPr>
                <w:rFonts w:ascii="Times New Roman" w:eastAsia="Times New Roman" w:hAnsi="Times New Roman" w:cs="Times New Roman"/>
                <w:sz w:val="16"/>
                <w:szCs w:val="16"/>
              </w:rPr>
              <w:t>mos</w:t>
            </w:r>
            <w:proofErr w:type="spellEnd"/>
            <w:r w:rsidRPr="00D8482C">
              <w:rPr>
                <w:rFonts w:ascii="Times New Roman" w:eastAsia="Times New Roman" w:hAnsi="Times New Roman" w:cs="Times New Roman"/>
                <w:sz w:val="16"/>
                <w:szCs w:val="16"/>
              </w:rPr>
              <w:t xml:space="preserve"> to 5 years</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2 ½ </w:t>
            </w:r>
          </w:p>
        </w:tc>
        <w:tc>
          <w:tcPr>
            <w:tcW w:w="153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 xml:space="preserve">ASQ Dev. Screen, </w:t>
            </w:r>
            <w:r w:rsidRPr="00D8482C">
              <w:rPr>
                <w:rFonts w:ascii="Times New Roman" w:eastAsia="Times New Roman" w:hAnsi="Times New Roman" w:cs="Times New Roman"/>
                <w:sz w:val="16"/>
                <w:szCs w:val="20"/>
              </w:rPr>
              <w:t>BMI</w:t>
            </w:r>
          </w:p>
          <w:p w:rsidR="00D8482C" w:rsidRPr="00D8482C" w:rsidRDefault="00D8482C" w:rsidP="00D8482C">
            <w:pPr>
              <w:spacing w:after="0" w:line="240" w:lineRule="auto"/>
              <w:rPr>
                <w:rFonts w:ascii="Times New Roman" w:eastAsia="Times New Roman" w:hAnsi="Times New Roman" w:cs="Times New Roman"/>
                <w:b/>
                <w:sz w:val="16"/>
                <w:szCs w:val="20"/>
              </w:rPr>
            </w:pPr>
            <w:r w:rsidRPr="00D8482C">
              <w:rPr>
                <w:rFonts w:ascii="Times New Roman" w:eastAsia="Times New Roman" w:hAnsi="Times New Roman" w:cs="Times New Roman"/>
                <w:sz w:val="16"/>
                <w:szCs w:val="20"/>
              </w:rPr>
              <w:t>Oral health screen/Fluoride</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3 </w:t>
            </w:r>
            <w:proofErr w:type="spellStart"/>
            <w:r w:rsidRPr="00D8482C">
              <w:rPr>
                <w:rFonts w:ascii="Times New Roman" w:eastAsia="Times New Roman" w:hAnsi="Times New Roman" w:cs="Times New Roman"/>
                <w:sz w:val="16"/>
                <w:szCs w:val="20"/>
              </w:rPr>
              <w:t>Yr</w:t>
            </w:r>
            <w:proofErr w:type="spellEnd"/>
          </w:p>
        </w:tc>
        <w:tc>
          <w:tcPr>
            <w:tcW w:w="153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ASQ-SE</w:t>
            </w:r>
            <w:r w:rsidRPr="00D8482C">
              <w:rPr>
                <w:rFonts w:ascii="Times New Roman" w:eastAsia="Times New Roman" w:hAnsi="Times New Roman" w:cs="Times New Roman"/>
                <w:sz w:val="16"/>
                <w:szCs w:val="20"/>
              </w:rPr>
              <w:t xml:space="preserve">, </w:t>
            </w:r>
            <w:r w:rsidRPr="00D8482C">
              <w:rPr>
                <w:rFonts w:ascii="Times New Roman" w:eastAsia="Times New Roman" w:hAnsi="Times New Roman" w:cs="Times New Roman"/>
                <w:b/>
                <w:sz w:val="16"/>
                <w:szCs w:val="20"/>
              </w:rPr>
              <w:t>BP annually</w:t>
            </w:r>
            <w:r w:rsidRPr="00D8482C">
              <w:rPr>
                <w:rFonts w:ascii="Times New Roman" w:eastAsia="Times New Roman" w:hAnsi="Times New Roman" w:cs="Times New Roman"/>
                <w:sz w:val="16"/>
                <w:szCs w:val="20"/>
              </w:rPr>
              <w:t xml:space="preserve">, BMI, Instrument vision** </w:t>
            </w:r>
          </w:p>
        </w:tc>
      </w:tr>
      <w:tr w:rsidR="00D8482C" w:rsidRPr="00D8482C" w:rsidTr="00AA791B">
        <w:tblPrEx>
          <w:tblCellMar>
            <w:top w:w="0" w:type="dxa"/>
            <w:bottom w:w="0" w:type="dxa"/>
          </w:tblCellMar>
        </w:tblPrEx>
        <w:trPr>
          <w:trHeight w:val="366"/>
        </w:trPr>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4 </w:t>
            </w:r>
            <w:proofErr w:type="spellStart"/>
            <w:r w:rsidRPr="00D8482C">
              <w:rPr>
                <w:rFonts w:ascii="Times New Roman" w:eastAsia="Times New Roman" w:hAnsi="Times New Roman" w:cs="Times New Roman"/>
                <w:sz w:val="16"/>
                <w:szCs w:val="20"/>
              </w:rPr>
              <w:t>Yr</w:t>
            </w:r>
            <w:proofErr w:type="spellEnd"/>
          </w:p>
        </w:tc>
        <w:tc>
          <w:tcPr>
            <w:tcW w:w="1530" w:type="dxa"/>
            <w:tcBorders>
              <w:bottom w:val="nil"/>
            </w:tcBorders>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proofErr w:type="spellStart"/>
            <w:r w:rsidRPr="00D8482C">
              <w:rPr>
                <w:rFonts w:ascii="Times New Roman" w:eastAsia="Times New Roman" w:hAnsi="Times New Roman" w:cs="Times New Roman"/>
                <w:sz w:val="16"/>
                <w:szCs w:val="20"/>
              </w:rPr>
              <w:t>Kinrix</w:t>
            </w:r>
            <w:proofErr w:type="spellEnd"/>
            <w:r w:rsidRPr="00D8482C">
              <w:rPr>
                <w:rFonts w:ascii="Times New Roman" w:eastAsia="Times New Roman" w:hAnsi="Times New Roman" w:cs="Times New Roman"/>
                <w:sz w:val="16"/>
                <w:szCs w:val="20"/>
              </w:rPr>
              <w:t xml:space="preserve"> (</w:t>
            </w:r>
            <w:proofErr w:type="spellStart"/>
            <w:r w:rsidRPr="00D8482C">
              <w:rPr>
                <w:rFonts w:ascii="Times New Roman" w:eastAsia="Times New Roman" w:hAnsi="Times New Roman" w:cs="Times New Roman"/>
                <w:sz w:val="16"/>
                <w:szCs w:val="20"/>
              </w:rPr>
              <w:t>DTaP</w:t>
            </w:r>
            <w:proofErr w:type="spellEnd"/>
            <w:r w:rsidRPr="00D8482C">
              <w:rPr>
                <w:rFonts w:ascii="Times New Roman" w:eastAsia="Times New Roman" w:hAnsi="Times New Roman" w:cs="Times New Roman"/>
                <w:sz w:val="16"/>
                <w:szCs w:val="20"/>
              </w:rPr>
              <w:t xml:space="preserve"> #5, IPV #4), </w:t>
            </w:r>
            <w:proofErr w:type="spellStart"/>
            <w:r w:rsidRPr="00D8482C">
              <w:rPr>
                <w:rFonts w:ascii="Times New Roman" w:eastAsia="Times New Roman" w:hAnsi="Times New Roman" w:cs="Times New Roman"/>
                <w:sz w:val="16"/>
                <w:szCs w:val="20"/>
              </w:rPr>
              <w:t>Proquad</w:t>
            </w:r>
            <w:proofErr w:type="spellEnd"/>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(MMR/Varicella #2</w:t>
            </w: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Instrument Vision**, Hearing, </w:t>
            </w:r>
            <w:r w:rsidRPr="00D8482C">
              <w:rPr>
                <w:rFonts w:ascii="Times New Roman" w:eastAsia="Times New Roman" w:hAnsi="Times New Roman" w:cs="Times New Roman"/>
                <w:b/>
                <w:sz w:val="16"/>
                <w:szCs w:val="20"/>
              </w:rPr>
              <w:t>SDQ</w:t>
            </w:r>
            <w:r w:rsidRPr="00D8482C">
              <w:rPr>
                <w:rFonts w:ascii="Times New Roman" w:eastAsia="Times New Roman" w:hAnsi="Times New Roman" w:cs="Times New Roman"/>
                <w:sz w:val="16"/>
                <w:szCs w:val="20"/>
              </w:rPr>
              <w:t>, BMI, BP</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5 </w:t>
            </w:r>
            <w:proofErr w:type="spellStart"/>
            <w:r w:rsidRPr="00D8482C">
              <w:rPr>
                <w:rFonts w:ascii="Times New Roman" w:eastAsia="Times New Roman" w:hAnsi="Times New Roman" w:cs="Times New Roman"/>
                <w:sz w:val="16"/>
                <w:szCs w:val="20"/>
              </w:rPr>
              <w:t>Yr</w:t>
            </w:r>
            <w:proofErr w:type="spellEnd"/>
          </w:p>
        </w:tc>
        <w:tc>
          <w:tcPr>
            <w:tcW w:w="1530" w:type="dxa"/>
          </w:tcPr>
          <w:p w:rsidR="00D8482C" w:rsidRPr="00D8482C" w:rsidRDefault="00D8482C" w:rsidP="00D8482C">
            <w:pPr>
              <w:spacing w:after="0" w:line="240" w:lineRule="auto"/>
              <w:rPr>
                <w:rFonts w:ascii="Times New Roman" w:eastAsia="Times New Roman" w:hAnsi="Times New Roman" w:cs="Times New Roman"/>
                <w:sz w:val="16"/>
                <w:szCs w:val="20"/>
              </w:rPr>
            </w:pP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Vision**, Hear, </w:t>
            </w:r>
            <w:r w:rsidRPr="00D8482C">
              <w:rPr>
                <w:rFonts w:ascii="Times New Roman" w:eastAsia="Times New Roman" w:hAnsi="Times New Roman" w:cs="Times New Roman"/>
                <w:b/>
                <w:sz w:val="16"/>
                <w:szCs w:val="20"/>
              </w:rPr>
              <w:t>SDQ</w:t>
            </w:r>
            <w:r w:rsidRPr="00D8482C">
              <w:rPr>
                <w:rFonts w:ascii="Times New Roman" w:eastAsia="Times New Roman" w:hAnsi="Times New Roman" w:cs="Times New Roman"/>
                <w:sz w:val="16"/>
                <w:szCs w:val="20"/>
              </w:rPr>
              <w:t>, BMI,BP</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6 </w:t>
            </w:r>
            <w:proofErr w:type="spellStart"/>
            <w:r w:rsidRPr="00D8482C">
              <w:rPr>
                <w:rFonts w:ascii="Times New Roman" w:eastAsia="Times New Roman" w:hAnsi="Times New Roman" w:cs="Times New Roman"/>
                <w:sz w:val="16"/>
                <w:szCs w:val="20"/>
              </w:rPr>
              <w:t>Yr</w:t>
            </w:r>
            <w:proofErr w:type="spellEnd"/>
          </w:p>
        </w:tc>
        <w:tc>
          <w:tcPr>
            <w:tcW w:w="153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Vision**, Hear, </w:t>
            </w:r>
            <w:r w:rsidRPr="00D8482C">
              <w:rPr>
                <w:rFonts w:ascii="Times New Roman" w:eastAsia="Times New Roman" w:hAnsi="Times New Roman" w:cs="Times New Roman"/>
                <w:b/>
                <w:sz w:val="16"/>
                <w:szCs w:val="20"/>
              </w:rPr>
              <w:t>SDQ</w:t>
            </w:r>
            <w:r w:rsidRPr="00D8482C">
              <w:rPr>
                <w:rFonts w:ascii="Times New Roman" w:eastAsia="Times New Roman" w:hAnsi="Times New Roman" w:cs="Times New Roman"/>
                <w:sz w:val="16"/>
                <w:szCs w:val="20"/>
              </w:rPr>
              <w:t>, BMI,BP</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7 </w:t>
            </w:r>
            <w:proofErr w:type="spellStart"/>
            <w:r w:rsidRPr="00D8482C">
              <w:rPr>
                <w:rFonts w:ascii="Times New Roman" w:eastAsia="Times New Roman" w:hAnsi="Times New Roman" w:cs="Times New Roman"/>
                <w:sz w:val="16"/>
                <w:szCs w:val="20"/>
              </w:rPr>
              <w:t>Yr</w:t>
            </w:r>
            <w:proofErr w:type="spellEnd"/>
          </w:p>
        </w:tc>
        <w:tc>
          <w:tcPr>
            <w:tcW w:w="153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SDQ</w:t>
            </w:r>
            <w:r w:rsidRPr="00D8482C">
              <w:rPr>
                <w:rFonts w:ascii="Times New Roman" w:eastAsia="Times New Roman" w:hAnsi="Times New Roman" w:cs="Times New Roman"/>
                <w:sz w:val="16"/>
                <w:szCs w:val="20"/>
              </w:rPr>
              <w:t>, BMI,BP</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8 </w:t>
            </w:r>
            <w:proofErr w:type="spellStart"/>
            <w:r w:rsidRPr="00D8482C">
              <w:rPr>
                <w:rFonts w:ascii="Times New Roman" w:eastAsia="Times New Roman" w:hAnsi="Times New Roman" w:cs="Times New Roman"/>
                <w:sz w:val="16"/>
                <w:szCs w:val="20"/>
              </w:rPr>
              <w:t>Yr</w:t>
            </w:r>
            <w:proofErr w:type="spellEnd"/>
          </w:p>
        </w:tc>
        <w:tc>
          <w:tcPr>
            <w:tcW w:w="153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Vision**, Hear, </w:t>
            </w:r>
            <w:r w:rsidRPr="00D8482C">
              <w:rPr>
                <w:rFonts w:ascii="Times New Roman" w:eastAsia="Times New Roman" w:hAnsi="Times New Roman" w:cs="Times New Roman"/>
                <w:b/>
                <w:sz w:val="16"/>
                <w:szCs w:val="20"/>
              </w:rPr>
              <w:t>SDQ</w:t>
            </w:r>
            <w:r w:rsidRPr="00D8482C">
              <w:rPr>
                <w:rFonts w:ascii="Times New Roman" w:eastAsia="Times New Roman" w:hAnsi="Times New Roman" w:cs="Times New Roman"/>
                <w:sz w:val="16"/>
                <w:szCs w:val="20"/>
              </w:rPr>
              <w:t>, BMI,BP</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9 </w:t>
            </w:r>
            <w:proofErr w:type="spellStart"/>
            <w:r w:rsidRPr="00D8482C">
              <w:rPr>
                <w:rFonts w:ascii="Times New Roman" w:eastAsia="Times New Roman" w:hAnsi="Times New Roman" w:cs="Times New Roman"/>
                <w:sz w:val="16"/>
                <w:szCs w:val="20"/>
              </w:rPr>
              <w:t>Yr</w:t>
            </w:r>
            <w:proofErr w:type="spellEnd"/>
          </w:p>
        </w:tc>
        <w:tc>
          <w:tcPr>
            <w:tcW w:w="1530" w:type="dxa"/>
            <w:shd w:val="clear" w:color="auto" w:fill="auto"/>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HPV may be started (2 dose series)</w:t>
            </w: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Blood lipid panel, BMI,BP</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Sports clearance , </w:t>
            </w:r>
            <w:r w:rsidRPr="00D8482C">
              <w:rPr>
                <w:rFonts w:ascii="Times New Roman" w:eastAsia="Times New Roman" w:hAnsi="Times New Roman" w:cs="Times New Roman"/>
                <w:b/>
                <w:sz w:val="16"/>
                <w:szCs w:val="20"/>
              </w:rPr>
              <w:t>SDQ</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10 </w:t>
            </w:r>
            <w:proofErr w:type="spellStart"/>
            <w:r w:rsidRPr="00D8482C">
              <w:rPr>
                <w:rFonts w:ascii="Times New Roman" w:eastAsia="Times New Roman" w:hAnsi="Times New Roman" w:cs="Times New Roman"/>
                <w:sz w:val="16"/>
                <w:szCs w:val="20"/>
              </w:rPr>
              <w:t>Yr</w:t>
            </w:r>
            <w:proofErr w:type="spellEnd"/>
          </w:p>
          <w:p w:rsidR="00D8482C" w:rsidRPr="00D8482C" w:rsidRDefault="00D8482C" w:rsidP="00D8482C">
            <w:pPr>
              <w:spacing w:after="0" w:line="240" w:lineRule="auto"/>
              <w:rPr>
                <w:rFonts w:ascii="Times New Roman" w:eastAsia="Times New Roman" w:hAnsi="Times New Roman" w:cs="Times New Roman"/>
                <w:sz w:val="16"/>
                <w:szCs w:val="20"/>
              </w:rPr>
            </w:pPr>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Vision** , Hearing, </w:t>
            </w:r>
            <w:r w:rsidRPr="00D8482C">
              <w:rPr>
                <w:rFonts w:ascii="Times New Roman" w:eastAsia="Times New Roman" w:hAnsi="Times New Roman" w:cs="Times New Roman"/>
                <w:b/>
                <w:sz w:val="16"/>
                <w:szCs w:val="20"/>
              </w:rPr>
              <w:t xml:space="preserve">SDQ, </w:t>
            </w:r>
            <w:r w:rsidRPr="00D8482C">
              <w:rPr>
                <w:rFonts w:ascii="Times New Roman" w:eastAsia="Times New Roman" w:hAnsi="Times New Roman" w:cs="Times New Roman"/>
                <w:sz w:val="16"/>
                <w:szCs w:val="20"/>
              </w:rPr>
              <w:t>BP</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If BMI</w:t>
            </w:r>
            <w:r w:rsidRPr="00D8482C">
              <w:rPr>
                <w:rFonts w:ascii="Times New Roman" w:eastAsia="Times New Roman" w:hAnsi="Times New Roman" w:cs="Times New Roman"/>
                <w:sz w:val="16"/>
                <w:szCs w:val="20"/>
                <w:u w:val="single"/>
              </w:rPr>
              <w:t xml:space="preserve">&gt; </w:t>
            </w:r>
            <w:r w:rsidRPr="00D8482C">
              <w:rPr>
                <w:rFonts w:ascii="Times New Roman" w:eastAsia="Times New Roman" w:hAnsi="Times New Roman" w:cs="Times New Roman"/>
                <w:sz w:val="16"/>
                <w:szCs w:val="20"/>
              </w:rPr>
              <w:t xml:space="preserve">95%- get </w:t>
            </w:r>
            <w:proofErr w:type="spellStart"/>
            <w:r w:rsidRPr="00D8482C">
              <w:rPr>
                <w:rFonts w:ascii="Times New Roman" w:eastAsia="Times New Roman" w:hAnsi="Times New Roman" w:cs="Times New Roman"/>
                <w:sz w:val="16"/>
                <w:szCs w:val="20"/>
              </w:rPr>
              <w:t>Gluc</w:t>
            </w:r>
            <w:proofErr w:type="spellEnd"/>
            <w:r w:rsidRPr="00D8482C">
              <w:rPr>
                <w:rFonts w:ascii="Times New Roman" w:eastAsia="Times New Roman" w:hAnsi="Times New Roman" w:cs="Times New Roman"/>
                <w:sz w:val="16"/>
                <w:szCs w:val="20"/>
              </w:rPr>
              <w:t>, HbA1C,AST,ALT, Lipids</w:t>
            </w:r>
          </w:p>
        </w:tc>
      </w:tr>
      <w:tr w:rsidR="00D8482C" w:rsidRPr="00D8482C" w:rsidTr="00AA791B">
        <w:tblPrEx>
          <w:tblCellMar>
            <w:top w:w="0" w:type="dxa"/>
            <w:bottom w:w="0" w:type="dxa"/>
          </w:tblCellMar>
        </w:tblPrEx>
        <w:tc>
          <w:tcPr>
            <w:tcW w:w="54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11 </w:t>
            </w:r>
            <w:proofErr w:type="spellStart"/>
            <w:r w:rsidRPr="00D8482C">
              <w:rPr>
                <w:rFonts w:ascii="Times New Roman" w:eastAsia="Times New Roman" w:hAnsi="Times New Roman" w:cs="Times New Roman"/>
                <w:sz w:val="16"/>
                <w:szCs w:val="20"/>
              </w:rPr>
              <w:t>Yr</w:t>
            </w:r>
            <w:proofErr w:type="spellEnd"/>
          </w:p>
        </w:tc>
        <w:tc>
          <w:tcPr>
            <w:tcW w:w="153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Meningitis (</w:t>
            </w:r>
            <w:proofErr w:type="spellStart"/>
            <w:r w:rsidRPr="00D8482C">
              <w:rPr>
                <w:rFonts w:ascii="Times New Roman" w:eastAsia="Times New Roman" w:hAnsi="Times New Roman" w:cs="Times New Roman"/>
                <w:sz w:val="16"/>
                <w:szCs w:val="20"/>
              </w:rPr>
              <w:t>Menveo</w:t>
            </w:r>
            <w:proofErr w:type="spellEnd"/>
            <w:r w:rsidRPr="00D8482C">
              <w:rPr>
                <w:rFonts w:ascii="Times New Roman" w:eastAsia="Times New Roman" w:hAnsi="Times New Roman" w:cs="Times New Roman"/>
                <w:sz w:val="16"/>
                <w:szCs w:val="20"/>
              </w:rPr>
              <w:t xml:space="preserve"> or </w:t>
            </w:r>
            <w:proofErr w:type="spellStart"/>
            <w:r w:rsidRPr="00D8482C">
              <w:rPr>
                <w:rFonts w:ascii="Times New Roman" w:eastAsia="Times New Roman" w:hAnsi="Times New Roman" w:cs="Times New Roman"/>
                <w:sz w:val="16"/>
                <w:szCs w:val="20"/>
              </w:rPr>
              <w:t>Menactra</w:t>
            </w:r>
            <w:proofErr w:type="spellEnd"/>
            <w:r w:rsidRPr="00D8482C">
              <w:rPr>
                <w:rFonts w:ascii="Times New Roman" w:eastAsia="Times New Roman" w:hAnsi="Times New Roman" w:cs="Times New Roman"/>
                <w:sz w:val="16"/>
                <w:szCs w:val="20"/>
              </w:rPr>
              <w:t xml:space="preserve">), </w:t>
            </w:r>
            <w:proofErr w:type="spellStart"/>
            <w:r w:rsidRPr="00D8482C">
              <w:rPr>
                <w:rFonts w:ascii="Times New Roman" w:eastAsia="Times New Roman" w:hAnsi="Times New Roman" w:cs="Times New Roman"/>
                <w:sz w:val="16"/>
                <w:szCs w:val="20"/>
              </w:rPr>
              <w:t>Tdap</w:t>
            </w:r>
            <w:proofErr w:type="spellEnd"/>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HPV (if not had)</w:t>
            </w:r>
          </w:p>
        </w:tc>
        <w:tc>
          <w:tcPr>
            <w:tcW w:w="2250" w:type="dxa"/>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SDQ</w:t>
            </w:r>
            <w:r w:rsidRPr="00D8482C">
              <w:rPr>
                <w:rFonts w:ascii="Times New Roman" w:eastAsia="Times New Roman" w:hAnsi="Times New Roman" w:cs="Times New Roman"/>
                <w:sz w:val="16"/>
                <w:szCs w:val="20"/>
              </w:rPr>
              <w:t>, BMI, BP, Lipid panel if not done, Sports Clearance</w:t>
            </w:r>
          </w:p>
        </w:tc>
      </w:tr>
      <w:tr w:rsidR="00D8482C" w:rsidRPr="00D8482C" w:rsidTr="00AA791B">
        <w:tblPrEx>
          <w:tblCellMar>
            <w:top w:w="0" w:type="dxa"/>
            <w:bottom w:w="0" w:type="dxa"/>
          </w:tblCellMar>
        </w:tblPrEx>
        <w:tc>
          <w:tcPr>
            <w:tcW w:w="4320" w:type="dxa"/>
            <w:gridSpan w:val="3"/>
            <w:tcBorders>
              <w:top w:val="single" w:sz="4" w:space="0" w:color="auto"/>
              <w:left w:val="single" w:sz="4" w:space="0" w:color="auto"/>
              <w:bottom w:val="single" w:sz="4" w:space="0" w:color="auto"/>
              <w:right w:val="single" w:sz="4" w:space="0" w:color="auto"/>
            </w:tcBorders>
            <w:shd w:val="clear" w:color="auto" w:fill="FFFFFF"/>
          </w:tcPr>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 xml:space="preserve">Verbal </w:t>
            </w:r>
            <w:proofErr w:type="spellStart"/>
            <w:r w:rsidRPr="00D8482C">
              <w:rPr>
                <w:rFonts w:ascii="Times New Roman" w:eastAsia="Times New Roman" w:hAnsi="Times New Roman" w:cs="Times New Roman"/>
                <w:b/>
                <w:sz w:val="16"/>
                <w:szCs w:val="20"/>
              </w:rPr>
              <w:t>Chol</w:t>
            </w:r>
            <w:proofErr w:type="spellEnd"/>
            <w:r w:rsidRPr="00D8482C">
              <w:rPr>
                <w:rFonts w:ascii="Times New Roman" w:eastAsia="Times New Roman" w:hAnsi="Times New Roman" w:cs="Times New Roman"/>
                <w:b/>
                <w:sz w:val="16"/>
                <w:szCs w:val="20"/>
              </w:rPr>
              <w:t>. Screen</w:t>
            </w:r>
            <w:r w:rsidRPr="00D8482C">
              <w:rPr>
                <w:rFonts w:ascii="Times New Roman" w:eastAsia="Times New Roman" w:hAnsi="Times New Roman" w:cs="Times New Roman"/>
                <w:sz w:val="16"/>
                <w:szCs w:val="20"/>
              </w:rPr>
              <w:t xml:space="preserve"> </w:t>
            </w:r>
            <w:r w:rsidRPr="00D8482C">
              <w:rPr>
                <w:rFonts w:ascii="Times New Roman" w:eastAsia="Times New Roman" w:hAnsi="Times New Roman" w:cs="Times New Roman"/>
                <w:b/>
                <w:sz w:val="16"/>
                <w:szCs w:val="20"/>
              </w:rPr>
              <w:t>Yearly</w:t>
            </w:r>
            <w:r w:rsidRPr="00D8482C">
              <w:rPr>
                <w:rFonts w:ascii="Times New Roman" w:eastAsia="Times New Roman" w:hAnsi="Times New Roman" w:cs="Times New Roman"/>
                <w:sz w:val="16"/>
                <w:szCs w:val="20"/>
              </w:rPr>
              <w:t xml:space="preserve"> </w:t>
            </w:r>
            <w:r w:rsidRPr="00D8482C">
              <w:rPr>
                <w:rFonts w:ascii="Times New Roman" w:eastAsia="Times New Roman" w:hAnsi="Times New Roman" w:cs="Times New Roman"/>
                <w:b/>
                <w:sz w:val="16"/>
                <w:szCs w:val="20"/>
              </w:rPr>
              <w:t xml:space="preserve">&gt; 2 </w:t>
            </w:r>
            <w:proofErr w:type="spellStart"/>
            <w:r w:rsidRPr="00D8482C">
              <w:rPr>
                <w:rFonts w:ascii="Times New Roman" w:eastAsia="Times New Roman" w:hAnsi="Times New Roman" w:cs="Times New Roman"/>
                <w:b/>
                <w:sz w:val="16"/>
                <w:szCs w:val="20"/>
              </w:rPr>
              <w:t>yr</w:t>
            </w:r>
            <w:proofErr w:type="spellEnd"/>
            <w:r w:rsidRPr="00D8482C">
              <w:rPr>
                <w:rFonts w:ascii="Times New Roman" w:eastAsia="Times New Roman" w:hAnsi="Times New Roman" w:cs="Times New Roman"/>
                <w:b/>
                <w:sz w:val="16"/>
                <w:szCs w:val="20"/>
              </w:rPr>
              <w:t>:</w:t>
            </w:r>
            <w:r w:rsidRPr="00D8482C">
              <w:rPr>
                <w:rFonts w:ascii="Times New Roman" w:eastAsia="Times New Roman" w:hAnsi="Times New Roman" w:cs="Times New Roman"/>
                <w:sz w:val="16"/>
                <w:szCs w:val="20"/>
              </w:rPr>
              <w:t xml:space="preserve">  Lab if High Risk.</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Lipid Panel for all once btw 9-11 yrs</w:t>
            </w:r>
            <w:r w:rsidRPr="00D8482C">
              <w:rPr>
                <w:rFonts w:ascii="Times New Roman" w:eastAsia="Times New Roman" w:hAnsi="Times New Roman" w:cs="Times New Roman"/>
                <w:sz w:val="16"/>
                <w:szCs w:val="20"/>
              </w:rPr>
              <w:t>.</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 xml:space="preserve">Blood lead age 9 </w:t>
            </w:r>
            <w:proofErr w:type="spellStart"/>
            <w:r w:rsidRPr="00D8482C">
              <w:rPr>
                <w:rFonts w:ascii="Times New Roman" w:eastAsia="Times New Roman" w:hAnsi="Times New Roman" w:cs="Times New Roman"/>
                <w:b/>
                <w:sz w:val="16"/>
                <w:szCs w:val="20"/>
              </w:rPr>
              <w:t>mos</w:t>
            </w:r>
            <w:proofErr w:type="spellEnd"/>
            <w:r w:rsidRPr="00D8482C">
              <w:rPr>
                <w:rFonts w:ascii="Times New Roman" w:eastAsia="Times New Roman" w:hAnsi="Times New Roman" w:cs="Times New Roman"/>
                <w:b/>
                <w:sz w:val="16"/>
                <w:szCs w:val="20"/>
              </w:rPr>
              <w:t xml:space="preserve"> &amp;2yr ,</w:t>
            </w:r>
            <w:r w:rsidRPr="00D8482C">
              <w:rPr>
                <w:rFonts w:ascii="Times New Roman" w:eastAsia="Times New Roman" w:hAnsi="Times New Roman" w:cs="Times New Roman"/>
                <w:sz w:val="16"/>
                <w:szCs w:val="20"/>
              </w:rPr>
              <w:t xml:space="preserve">yearly verbal screen  until age 7 </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TB risk verbal screen yearly</w:t>
            </w:r>
            <w:r w:rsidRPr="00D8482C">
              <w:rPr>
                <w:rFonts w:ascii="Times New Roman" w:eastAsia="Times New Roman" w:hAnsi="Times New Roman" w:cs="Times New Roman"/>
                <w:sz w:val="16"/>
                <w:szCs w:val="20"/>
              </w:rPr>
              <w:t xml:space="preserve">, PPD if high risk, can use </w:t>
            </w:r>
            <w:proofErr w:type="spellStart"/>
            <w:r w:rsidRPr="00D8482C">
              <w:rPr>
                <w:rFonts w:ascii="Times New Roman" w:eastAsia="Times New Roman" w:hAnsi="Times New Roman" w:cs="Times New Roman"/>
                <w:sz w:val="16"/>
                <w:szCs w:val="20"/>
              </w:rPr>
              <w:t>Quantiferon</w:t>
            </w:r>
            <w:proofErr w:type="spellEnd"/>
            <w:r w:rsidRPr="00D8482C">
              <w:rPr>
                <w:rFonts w:ascii="Times New Roman" w:eastAsia="Times New Roman" w:hAnsi="Times New Roman" w:cs="Times New Roman"/>
                <w:sz w:val="16"/>
                <w:szCs w:val="20"/>
              </w:rPr>
              <w:t xml:space="preserve"> Gold if age </w:t>
            </w:r>
            <w:r w:rsidRPr="00D8482C">
              <w:rPr>
                <w:rFonts w:ascii="Times New Roman" w:eastAsia="Times New Roman" w:hAnsi="Times New Roman" w:cs="Times New Roman"/>
                <w:sz w:val="16"/>
                <w:szCs w:val="20"/>
                <w:u w:val="single"/>
              </w:rPr>
              <w:t>&gt;</w:t>
            </w:r>
            <w:r w:rsidRPr="00D8482C">
              <w:rPr>
                <w:rFonts w:ascii="Times New Roman" w:eastAsia="Times New Roman" w:hAnsi="Times New Roman" w:cs="Times New Roman"/>
                <w:sz w:val="16"/>
                <w:szCs w:val="20"/>
              </w:rPr>
              <w:t xml:space="preserve"> 2yrs (per CDC)</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Sports Clearance-</w:t>
            </w:r>
            <w:r w:rsidRPr="00D8482C">
              <w:rPr>
                <w:rFonts w:ascii="Times New Roman" w:eastAsia="Times New Roman" w:hAnsi="Times New Roman" w:cs="Times New Roman"/>
                <w:sz w:val="16"/>
                <w:szCs w:val="20"/>
              </w:rPr>
              <w:t xml:space="preserve"> annually from age 9 </w:t>
            </w:r>
            <w:proofErr w:type="spellStart"/>
            <w:r w:rsidRPr="00D8482C">
              <w:rPr>
                <w:rFonts w:ascii="Times New Roman" w:eastAsia="Times New Roman" w:hAnsi="Times New Roman" w:cs="Times New Roman"/>
                <w:sz w:val="16"/>
                <w:szCs w:val="20"/>
              </w:rPr>
              <w:t>yo</w:t>
            </w:r>
            <w:proofErr w:type="spellEnd"/>
            <w:r w:rsidRPr="00D8482C">
              <w:rPr>
                <w:rFonts w:ascii="Times New Roman" w:eastAsia="Times New Roman" w:hAnsi="Times New Roman" w:cs="Times New Roman"/>
                <w:sz w:val="16"/>
                <w:szCs w:val="20"/>
              </w:rPr>
              <w:t>, sooner as needed</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 xml:space="preserve">Food Insecurity Screening </w:t>
            </w:r>
            <w:r w:rsidRPr="00D8482C">
              <w:rPr>
                <w:rFonts w:ascii="Times New Roman" w:eastAsia="Times New Roman" w:hAnsi="Times New Roman" w:cs="Times New Roman"/>
                <w:sz w:val="16"/>
                <w:szCs w:val="20"/>
              </w:rPr>
              <w:t>annually</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b/>
                <w:sz w:val="16"/>
                <w:szCs w:val="20"/>
              </w:rPr>
              <w:t xml:space="preserve">**Vision- </w:t>
            </w:r>
            <w:r w:rsidRPr="00D8482C">
              <w:rPr>
                <w:rFonts w:ascii="Times New Roman" w:eastAsia="Times New Roman" w:hAnsi="Times New Roman" w:cs="Times New Roman"/>
                <w:sz w:val="16"/>
                <w:szCs w:val="20"/>
              </w:rPr>
              <w:t>Refer if</w:t>
            </w:r>
            <w:r w:rsidRPr="00D8482C">
              <w:rPr>
                <w:rFonts w:ascii="Times New Roman" w:eastAsia="Times New Roman" w:hAnsi="Times New Roman" w:cs="Times New Roman"/>
                <w:b/>
                <w:sz w:val="16"/>
                <w:szCs w:val="20"/>
              </w:rPr>
              <w:t xml:space="preserve"> </w:t>
            </w:r>
            <w:r w:rsidRPr="00D8482C">
              <w:rPr>
                <w:rFonts w:ascii="Times New Roman" w:eastAsia="Times New Roman" w:hAnsi="Times New Roman" w:cs="Times New Roman"/>
                <w:sz w:val="16"/>
                <w:szCs w:val="20"/>
              </w:rPr>
              <w:t xml:space="preserve">&lt; 6 </w:t>
            </w:r>
            <w:proofErr w:type="spellStart"/>
            <w:r w:rsidRPr="00D8482C">
              <w:rPr>
                <w:rFonts w:ascii="Times New Roman" w:eastAsia="Times New Roman" w:hAnsi="Times New Roman" w:cs="Times New Roman"/>
                <w:sz w:val="16"/>
                <w:szCs w:val="20"/>
              </w:rPr>
              <w:t>yo</w:t>
            </w:r>
            <w:proofErr w:type="spellEnd"/>
            <w:r w:rsidRPr="00D8482C">
              <w:rPr>
                <w:rFonts w:ascii="Times New Roman" w:eastAsia="Times New Roman" w:hAnsi="Times New Roman" w:cs="Times New Roman"/>
                <w:sz w:val="16"/>
                <w:szCs w:val="20"/>
              </w:rPr>
              <w:t xml:space="preserve"> &amp;  &gt;20/40</w:t>
            </w:r>
            <w:r w:rsidRPr="00D8482C">
              <w:rPr>
                <w:rFonts w:ascii="Times New Roman" w:eastAsia="Times New Roman" w:hAnsi="Times New Roman" w:cs="Times New Roman"/>
                <w:b/>
                <w:sz w:val="16"/>
                <w:szCs w:val="20"/>
              </w:rPr>
              <w:t xml:space="preserve"> OR </w:t>
            </w:r>
            <w:r w:rsidRPr="00D8482C">
              <w:rPr>
                <w:rFonts w:ascii="Times New Roman" w:eastAsia="Times New Roman" w:hAnsi="Times New Roman" w:cs="Times New Roman"/>
                <w:sz w:val="16"/>
                <w:szCs w:val="20"/>
                <w:u w:val="single"/>
              </w:rPr>
              <w:t>&gt;</w:t>
            </w:r>
            <w:r w:rsidRPr="00D8482C">
              <w:rPr>
                <w:rFonts w:ascii="Times New Roman" w:eastAsia="Times New Roman" w:hAnsi="Times New Roman" w:cs="Times New Roman"/>
                <w:b/>
                <w:sz w:val="16"/>
                <w:szCs w:val="20"/>
              </w:rPr>
              <w:t xml:space="preserve"> </w:t>
            </w:r>
            <w:r w:rsidRPr="00D8482C">
              <w:rPr>
                <w:rFonts w:ascii="Times New Roman" w:eastAsia="Times New Roman" w:hAnsi="Times New Roman" w:cs="Times New Roman"/>
                <w:sz w:val="16"/>
                <w:szCs w:val="20"/>
              </w:rPr>
              <w:t xml:space="preserve">6 </w:t>
            </w:r>
            <w:proofErr w:type="spellStart"/>
            <w:r w:rsidRPr="00D8482C">
              <w:rPr>
                <w:rFonts w:ascii="Times New Roman" w:eastAsia="Times New Roman" w:hAnsi="Times New Roman" w:cs="Times New Roman"/>
                <w:sz w:val="16"/>
                <w:szCs w:val="20"/>
              </w:rPr>
              <w:t>yo</w:t>
            </w:r>
            <w:proofErr w:type="spellEnd"/>
            <w:r w:rsidRPr="00D8482C">
              <w:rPr>
                <w:rFonts w:ascii="Times New Roman" w:eastAsia="Times New Roman" w:hAnsi="Times New Roman" w:cs="Times New Roman"/>
                <w:sz w:val="16"/>
                <w:szCs w:val="20"/>
              </w:rPr>
              <w:t xml:space="preserve"> &amp; &gt;20/30)</w:t>
            </w:r>
          </w:p>
          <w:p w:rsidR="00D8482C" w:rsidRPr="00D8482C" w:rsidRDefault="00D8482C" w:rsidP="00D8482C">
            <w:pPr>
              <w:spacing w:after="0" w:line="240" w:lineRule="auto"/>
              <w:rPr>
                <w:rFonts w:ascii="Times New Roman" w:eastAsia="Times New Roman" w:hAnsi="Times New Roman" w:cs="Times New Roman"/>
                <w:b/>
                <w:sz w:val="16"/>
                <w:szCs w:val="20"/>
              </w:rPr>
            </w:pPr>
            <w:r w:rsidRPr="00D8482C">
              <w:rPr>
                <w:rFonts w:ascii="Times New Roman" w:eastAsia="Times New Roman" w:hAnsi="Times New Roman" w:cs="Times New Roman"/>
                <w:sz w:val="16"/>
                <w:szCs w:val="20"/>
              </w:rPr>
              <w:t xml:space="preserve"> </w:t>
            </w:r>
            <w:r w:rsidRPr="00D8482C">
              <w:rPr>
                <w:rFonts w:ascii="Times New Roman" w:eastAsia="Times New Roman" w:hAnsi="Times New Roman" w:cs="Times New Roman"/>
                <w:b/>
                <w:sz w:val="16"/>
                <w:szCs w:val="20"/>
              </w:rPr>
              <w:t xml:space="preserve">For Patients with </w:t>
            </w:r>
            <w:r w:rsidRPr="00D8482C">
              <w:rPr>
                <w:rFonts w:ascii="Times New Roman" w:eastAsia="Times New Roman" w:hAnsi="Times New Roman" w:cs="Times New Roman"/>
                <w:b/>
                <w:sz w:val="16"/>
                <w:szCs w:val="20"/>
                <w:u w:val="single"/>
              </w:rPr>
              <w:t xml:space="preserve">Sickle Cell </w:t>
            </w:r>
            <w:proofErr w:type="spellStart"/>
            <w:r w:rsidRPr="00D8482C">
              <w:rPr>
                <w:rFonts w:ascii="Times New Roman" w:eastAsia="Times New Roman" w:hAnsi="Times New Roman" w:cs="Times New Roman"/>
                <w:b/>
                <w:sz w:val="16"/>
                <w:szCs w:val="20"/>
                <w:u w:val="single"/>
              </w:rPr>
              <w:t>Dz</w:t>
            </w:r>
            <w:proofErr w:type="spellEnd"/>
            <w:r w:rsidRPr="00D8482C">
              <w:rPr>
                <w:rFonts w:ascii="Times New Roman" w:eastAsia="Times New Roman" w:hAnsi="Times New Roman" w:cs="Times New Roman"/>
                <w:b/>
                <w:sz w:val="16"/>
                <w:szCs w:val="20"/>
                <w:u w:val="single"/>
              </w:rPr>
              <w:t>/</w:t>
            </w:r>
            <w:proofErr w:type="spellStart"/>
            <w:r w:rsidRPr="00D8482C">
              <w:rPr>
                <w:rFonts w:ascii="Times New Roman" w:eastAsia="Times New Roman" w:hAnsi="Times New Roman" w:cs="Times New Roman"/>
                <w:b/>
                <w:sz w:val="16"/>
                <w:szCs w:val="20"/>
                <w:u w:val="single"/>
              </w:rPr>
              <w:t>Imm</w:t>
            </w:r>
            <w:proofErr w:type="spellEnd"/>
            <w:r w:rsidRPr="00D8482C">
              <w:rPr>
                <w:rFonts w:ascii="Times New Roman" w:eastAsia="Times New Roman" w:hAnsi="Times New Roman" w:cs="Times New Roman"/>
                <w:b/>
                <w:sz w:val="16"/>
                <w:szCs w:val="20"/>
                <w:u w:val="single"/>
              </w:rPr>
              <w:t>. Deficiency</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w:t>
            </w:r>
            <w:proofErr w:type="spellStart"/>
            <w:r w:rsidRPr="00D8482C">
              <w:rPr>
                <w:rFonts w:ascii="Times New Roman" w:eastAsia="Times New Roman" w:hAnsi="Times New Roman" w:cs="Times New Roman"/>
                <w:sz w:val="16"/>
                <w:szCs w:val="20"/>
              </w:rPr>
              <w:t>Menveo</w:t>
            </w:r>
            <w:proofErr w:type="spellEnd"/>
            <w:r w:rsidRPr="00D8482C">
              <w:rPr>
                <w:rFonts w:ascii="Times New Roman" w:eastAsia="Times New Roman" w:hAnsi="Times New Roman" w:cs="Times New Roman"/>
                <w:sz w:val="16"/>
                <w:szCs w:val="20"/>
              </w:rPr>
              <w:t xml:space="preserve"> at 2,4,6,12 </w:t>
            </w:r>
            <w:proofErr w:type="spellStart"/>
            <w:r w:rsidRPr="00D8482C">
              <w:rPr>
                <w:rFonts w:ascii="Times New Roman" w:eastAsia="Times New Roman" w:hAnsi="Times New Roman" w:cs="Times New Roman"/>
                <w:sz w:val="16"/>
                <w:szCs w:val="20"/>
              </w:rPr>
              <w:t>mos</w:t>
            </w:r>
            <w:proofErr w:type="spellEnd"/>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-Age 2- Pneumo23 (repeat in 5 </w:t>
            </w:r>
            <w:proofErr w:type="spellStart"/>
            <w:r w:rsidRPr="00D8482C">
              <w:rPr>
                <w:rFonts w:ascii="Times New Roman" w:eastAsia="Times New Roman" w:hAnsi="Times New Roman" w:cs="Times New Roman"/>
                <w:sz w:val="16"/>
                <w:szCs w:val="20"/>
              </w:rPr>
              <w:t>yrs</w:t>
            </w:r>
            <w:proofErr w:type="spellEnd"/>
            <w:r w:rsidRPr="00D8482C">
              <w:rPr>
                <w:rFonts w:ascii="Times New Roman" w:eastAsia="Times New Roman" w:hAnsi="Times New Roman" w:cs="Times New Roman"/>
                <w:sz w:val="16"/>
                <w:szCs w:val="20"/>
              </w:rPr>
              <w:t xml:space="preserve">), MCV4 (2 doses: </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 xml:space="preserve"> 8 weeks between- do not need if got </w:t>
            </w:r>
            <w:proofErr w:type="spellStart"/>
            <w:r w:rsidRPr="00D8482C">
              <w:rPr>
                <w:rFonts w:ascii="Times New Roman" w:eastAsia="Times New Roman" w:hAnsi="Times New Roman" w:cs="Times New Roman"/>
                <w:sz w:val="16"/>
                <w:szCs w:val="20"/>
              </w:rPr>
              <w:t>Menveo</w:t>
            </w:r>
            <w:proofErr w:type="spellEnd"/>
            <w:r w:rsidRPr="00D8482C">
              <w:rPr>
                <w:rFonts w:ascii="Times New Roman" w:eastAsia="Times New Roman" w:hAnsi="Times New Roman" w:cs="Times New Roman"/>
                <w:sz w:val="16"/>
                <w:szCs w:val="20"/>
              </w:rPr>
              <w:t xml:space="preserve"> series)</w:t>
            </w:r>
          </w:p>
          <w:p w:rsidR="00D8482C" w:rsidRPr="00D8482C" w:rsidRDefault="00D8482C" w:rsidP="00D8482C">
            <w:pPr>
              <w:spacing w:after="0" w:line="240" w:lineRule="auto"/>
              <w:rPr>
                <w:rFonts w:ascii="Times New Roman" w:eastAsia="Times New Roman" w:hAnsi="Times New Roman" w:cs="Times New Roman"/>
                <w:sz w:val="16"/>
                <w:szCs w:val="20"/>
              </w:rPr>
            </w:pPr>
            <w:r w:rsidRPr="00D8482C">
              <w:rPr>
                <w:rFonts w:ascii="Times New Roman" w:eastAsia="Times New Roman" w:hAnsi="Times New Roman" w:cs="Times New Roman"/>
                <w:sz w:val="16"/>
                <w:szCs w:val="20"/>
              </w:rPr>
              <w:t>-Age 10- Men B vaccine</w:t>
            </w:r>
          </w:p>
        </w:tc>
      </w:tr>
    </w:tbl>
    <w:p w:rsidR="001A36B0" w:rsidRPr="00864475" w:rsidRDefault="001A36B0" w:rsidP="001A36B0">
      <w:bookmarkStart w:id="0" w:name="_GoBack"/>
      <w:bookmarkEnd w:id="0"/>
    </w:p>
    <w:sectPr w:rsidR="001A36B0" w:rsidRPr="0086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1A"/>
    <w:multiLevelType w:val="hybridMultilevel"/>
    <w:tmpl w:val="2D3473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FB"/>
    <w:rsid w:val="000A2D2F"/>
    <w:rsid w:val="000F489F"/>
    <w:rsid w:val="001815F2"/>
    <w:rsid w:val="001A36B0"/>
    <w:rsid w:val="00216E9B"/>
    <w:rsid w:val="003A3A2C"/>
    <w:rsid w:val="003A7486"/>
    <w:rsid w:val="00493AA9"/>
    <w:rsid w:val="004E56DE"/>
    <w:rsid w:val="005B3CBF"/>
    <w:rsid w:val="005D7C21"/>
    <w:rsid w:val="006652FC"/>
    <w:rsid w:val="006851E2"/>
    <w:rsid w:val="006A6F52"/>
    <w:rsid w:val="007A777B"/>
    <w:rsid w:val="00833209"/>
    <w:rsid w:val="008361B1"/>
    <w:rsid w:val="00864475"/>
    <w:rsid w:val="00871377"/>
    <w:rsid w:val="0091118E"/>
    <w:rsid w:val="00A112FB"/>
    <w:rsid w:val="00A93678"/>
    <w:rsid w:val="00B269FB"/>
    <w:rsid w:val="00B61E6B"/>
    <w:rsid w:val="00B80AF8"/>
    <w:rsid w:val="00BB39B6"/>
    <w:rsid w:val="00C6433A"/>
    <w:rsid w:val="00C96EC3"/>
    <w:rsid w:val="00D1319D"/>
    <w:rsid w:val="00D8272F"/>
    <w:rsid w:val="00D8482C"/>
    <w:rsid w:val="00E6309C"/>
    <w:rsid w:val="00F6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enter.kidscount.org/" TargetMode="External"/><Relationship Id="rId3" Type="http://schemas.microsoft.com/office/2007/relationships/stylesWithEffects" Target="stylesWithEffects.xml"/><Relationship Id="rId7" Type="http://schemas.openxmlformats.org/officeDocument/2006/relationships/hyperlink" Target="http://www.medicalhomeinf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ghtfutures.aa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healthchec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Coddington, Dale</dc:creator>
  <cp:lastModifiedBy>Coddington, Dale</cp:lastModifiedBy>
  <cp:revision>2</cp:revision>
  <dcterms:created xsi:type="dcterms:W3CDTF">2019-06-24T02:40:00Z</dcterms:created>
  <dcterms:modified xsi:type="dcterms:W3CDTF">2019-06-24T02:40:00Z</dcterms:modified>
</cp:coreProperties>
</file>