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2C" w:rsidRPr="0010677A" w:rsidRDefault="008D04B2" w:rsidP="008D04B2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Summary of </w:t>
      </w:r>
      <w:r w:rsidR="00313981">
        <w:rPr>
          <w:rFonts w:ascii="Cambria" w:hAnsi="Cambria"/>
          <w:b/>
          <w:sz w:val="22"/>
          <w:szCs w:val="22"/>
        </w:rPr>
        <w:t>Acutely Depressed M</w:t>
      </w:r>
      <w:r w:rsidR="00A91F90">
        <w:rPr>
          <w:rFonts w:ascii="Cambria" w:hAnsi="Cambria"/>
          <w:b/>
          <w:sz w:val="22"/>
          <w:szCs w:val="22"/>
        </w:rPr>
        <w:t>ental Status in Children</w:t>
      </w:r>
    </w:p>
    <w:p w:rsidR="00BA2C1B" w:rsidRDefault="00BA2C1B" w:rsidP="00C9532C">
      <w:pPr>
        <w:rPr>
          <w:rFonts w:asciiTheme="majorHAnsi" w:hAnsiTheme="majorHAnsi"/>
          <w:b/>
          <w:sz w:val="22"/>
          <w:szCs w:val="22"/>
        </w:rPr>
      </w:pPr>
    </w:p>
    <w:p w:rsidR="00D164AB" w:rsidRDefault="00BA2C1B" w:rsidP="00254295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Etiology</w:t>
      </w:r>
    </w:p>
    <w:p w:rsidR="00D164AB" w:rsidRDefault="00D164AB" w:rsidP="00254295">
      <w:pPr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Broad </w:t>
      </w:r>
      <w:r w:rsidR="00BA2C1B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ifferential, manageable in categories</w:t>
      </w:r>
    </w:p>
    <w:p w:rsidR="00D164AB" w:rsidRDefault="00BA2C1B" w:rsidP="00254295">
      <w:pPr>
        <w:numPr>
          <w:ilvl w:val="0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Differentiate</w:t>
      </w:r>
      <w:r w:rsidR="00D164AB">
        <w:rPr>
          <w:rFonts w:ascii="Cambria" w:hAnsi="Cambria"/>
          <w:sz w:val="22"/>
          <w:szCs w:val="22"/>
        </w:rPr>
        <w:t xml:space="preserve"> symmetric from asymmetric presenting signs</w:t>
      </w:r>
    </w:p>
    <w:p w:rsidR="00D164AB" w:rsidRDefault="00D164AB" w:rsidP="00254295">
      <w:pPr>
        <w:numPr>
          <w:ilvl w:val="1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Symmetric:  </w:t>
      </w:r>
      <w:r w:rsidRPr="00D164AB">
        <w:rPr>
          <w:rFonts w:ascii="Cambria" w:hAnsi="Cambria"/>
          <w:sz w:val="22"/>
          <w:szCs w:val="22"/>
        </w:rPr>
        <w:t>Toxins, Drugs, Metabolic, Infections, Primary Neuro/Epilepsy</w:t>
      </w:r>
      <w:r>
        <w:rPr>
          <w:rFonts w:ascii="Cambria" w:hAnsi="Cambria"/>
          <w:sz w:val="22"/>
          <w:szCs w:val="22"/>
        </w:rPr>
        <w:t xml:space="preserve">. </w:t>
      </w:r>
      <w:r w:rsidR="0031398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Structural etiology less common in this group, but includes bilateral lesions and large insults</w:t>
      </w:r>
    </w:p>
    <w:p w:rsidR="00D164AB" w:rsidRDefault="00D164AB" w:rsidP="00254295">
      <w:pPr>
        <w:numPr>
          <w:ilvl w:val="1"/>
          <w:numId w:val="27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Asymmetric:  Structural etiology more common in this group, aim to localize the lesion</w:t>
      </w:r>
    </w:p>
    <w:p w:rsidR="00D164AB" w:rsidRPr="00D164AB" w:rsidRDefault="00D164AB" w:rsidP="00254295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:rsidR="00D164AB" w:rsidRPr="00D164AB" w:rsidRDefault="00313981" w:rsidP="00254295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Initial Work Up</w:t>
      </w:r>
    </w:p>
    <w:p w:rsidR="00254295" w:rsidRDefault="00D164AB" w:rsidP="0025429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>Vital</w:t>
      </w:r>
      <w:r w:rsidR="00313981">
        <w:rPr>
          <w:rFonts w:asciiTheme="majorHAnsi" w:hAnsiTheme="majorHAnsi"/>
        </w:rPr>
        <w:t>s</w:t>
      </w:r>
      <w:r w:rsidRPr="00D164AB">
        <w:rPr>
          <w:rFonts w:asciiTheme="majorHAnsi" w:hAnsiTheme="majorHAnsi"/>
        </w:rPr>
        <w:t>, cardio-respiratory, focused general</w:t>
      </w:r>
      <w:r w:rsidR="00254295">
        <w:rPr>
          <w:rFonts w:asciiTheme="majorHAnsi" w:hAnsiTheme="majorHAnsi"/>
        </w:rPr>
        <w:t xml:space="preserve"> and</w:t>
      </w:r>
      <w:r w:rsidR="00313981">
        <w:rPr>
          <w:rFonts w:asciiTheme="majorHAnsi" w:hAnsiTheme="majorHAnsi"/>
        </w:rPr>
        <w:t xml:space="preserve"> neuro exam</w:t>
      </w:r>
      <w:r w:rsidR="00C144B8">
        <w:rPr>
          <w:rFonts w:asciiTheme="majorHAnsi" w:hAnsiTheme="majorHAnsi"/>
        </w:rPr>
        <w:t>s</w:t>
      </w:r>
    </w:p>
    <w:p w:rsidR="00313981" w:rsidRPr="00254295" w:rsidRDefault="00254295" w:rsidP="0025429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</w:t>
      </w:r>
      <w:r w:rsidR="00C144B8">
        <w:rPr>
          <w:rFonts w:asciiTheme="majorHAnsi" w:hAnsiTheme="majorHAnsi"/>
        </w:rPr>
        <w:t>lascow</w:t>
      </w:r>
      <w:proofErr w:type="spellEnd"/>
      <w:r w:rsidR="00C144B8">
        <w:rPr>
          <w:rFonts w:asciiTheme="majorHAnsi" w:hAnsiTheme="majorHAnsi"/>
        </w:rPr>
        <w:t xml:space="preserve"> coma score</w:t>
      </w:r>
    </w:p>
    <w:p w:rsidR="00D164AB" w:rsidRPr="00313981" w:rsidRDefault="00313981" w:rsidP="0025429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initial screening labs: </w:t>
      </w:r>
      <w:r w:rsidR="00D164AB" w:rsidRPr="00313981">
        <w:rPr>
          <w:rFonts w:asciiTheme="majorHAnsi" w:hAnsiTheme="majorHAnsi"/>
        </w:rPr>
        <w:t>CBC</w:t>
      </w:r>
      <w:r w:rsidRPr="00313981">
        <w:rPr>
          <w:rFonts w:asciiTheme="majorHAnsi" w:hAnsiTheme="majorHAnsi"/>
        </w:rPr>
        <w:t>, chemistries, LFTs, bedside glucose, UA, u</w:t>
      </w:r>
      <w:r w:rsidR="000F2F01" w:rsidRPr="00313981">
        <w:rPr>
          <w:rFonts w:asciiTheme="majorHAnsi" w:hAnsiTheme="majorHAnsi"/>
        </w:rPr>
        <w:t xml:space="preserve">rine </w:t>
      </w:r>
      <w:proofErr w:type="spellStart"/>
      <w:r w:rsidR="00BA2C1B" w:rsidRPr="00313981">
        <w:rPr>
          <w:rFonts w:asciiTheme="majorHAnsi" w:hAnsiTheme="majorHAnsi"/>
        </w:rPr>
        <w:t>tox</w:t>
      </w:r>
      <w:proofErr w:type="spellEnd"/>
      <w:r w:rsidR="00BA2C1B" w:rsidRPr="00313981">
        <w:rPr>
          <w:rFonts w:asciiTheme="majorHAnsi" w:hAnsiTheme="majorHAnsi"/>
        </w:rPr>
        <w:t xml:space="preserve"> screen, </w:t>
      </w:r>
      <w:r w:rsidRPr="00313981">
        <w:rPr>
          <w:rFonts w:asciiTheme="majorHAnsi" w:hAnsiTheme="majorHAnsi"/>
        </w:rPr>
        <w:t>b</w:t>
      </w:r>
      <w:r w:rsidR="00BA2C1B" w:rsidRPr="00313981">
        <w:rPr>
          <w:rFonts w:asciiTheme="majorHAnsi" w:hAnsiTheme="majorHAnsi"/>
        </w:rPr>
        <w:t>lood cul</w:t>
      </w:r>
      <w:r w:rsidR="000F2F01" w:rsidRPr="00313981">
        <w:rPr>
          <w:rFonts w:asciiTheme="majorHAnsi" w:hAnsiTheme="majorHAnsi"/>
        </w:rPr>
        <w:t>t</w:t>
      </w:r>
      <w:r w:rsidR="00BA2C1B" w:rsidRPr="00313981">
        <w:rPr>
          <w:rFonts w:asciiTheme="majorHAnsi" w:hAnsiTheme="majorHAnsi"/>
        </w:rPr>
        <w:t>u</w:t>
      </w:r>
      <w:r w:rsidR="000F2F01" w:rsidRPr="00313981">
        <w:rPr>
          <w:rFonts w:asciiTheme="majorHAnsi" w:hAnsiTheme="majorHAnsi"/>
        </w:rPr>
        <w:t>re</w:t>
      </w:r>
      <w:r w:rsidRPr="00313981">
        <w:rPr>
          <w:rFonts w:asciiTheme="majorHAnsi" w:hAnsiTheme="majorHAnsi"/>
        </w:rPr>
        <w:t>, blood gas</w:t>
      </w:r>
    </w:p>
    <w:p w:rsidR="00D164AB" w:rsidRPr="00D164AB" w:rsidRDefault="00D164AB" w:rsidP="0025429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>Head CT scan</w:t>
      </w:r>
      <w:r w:rsidR="00313981">
        <w:rPr>
          <w:rFonts w:asciiTheme="majorHAnsi" w:hAnsiTheme="majorHAnsi"/>
        </w:rPr>
        <w:t xml:space="preserve"> is the initial imaging test of choice, obtain </w:t>
      </w:r>
      <w:r w:rsidR="00254295">
        <w:rPr>
          <w:rFonts w:asciiTheme="majorHAnsi" w:hAnsiTheme="majorHAnsi"/>
        </w:rPr>
        <w:t>stat</w:t>
      </w:r>
      <w:r w:rsidR="00313981">
        <w:rPr>
          <w:rFonts w:asciiTheme="majorHAnsi" w:hAnsiTheme="majorHAnsi"/>
        </w:rPr>
        <w:t xml:space="preserve"> if head trauma, focal neurologic sign</w:t>
      </w:r>
      <w:r w:rsidR="00254295">
        <w:rPr>
          <w:rFonts w:asciiTheme="majorHAnsi" w:hAnsiTheme="majorHAnsi"/>
        </w:rPr>
        <w:t>s</w:t>
      </w:r>
      <w:r w:rsidR="00313981">
        <w:rPr>
          <w:rFonts w:asciiTheme="majorHAnsi" w:hAnsiTheme="majorHAnsi"/>
        </w:rPr>
        <w:t xml:space="preserve"> or evidence of increased ICP </w:t>
      </w:r>
      <w:r w:rsidR="00BA2C1B">
        <w:rPr>
          <w:rFonts w:asciiTheme="majorHAnsi" w:hAnsiTheme="majorHAnsi"/>
        </w:rPr>
        <w:t>(can consider</w:t>
      </w:r>
      <w:r w:rsidR="000F2F01">
        <w:rPr>
          <w:rFonts w:asciiTheme="majorHAnsi" w:hAnsiTheme="majorHAnsi"/>
        </w:rPr>
        <w:t xml:space="preserve"> </w:t>
      </w:r>
      <w:r w:rsidR="00BA2C1B">
        <w:rPr>
          <w:rFonts w:asciiTheme="majorHAnsi" w:hAnsiTheme="majorHAnsi"/>
        </w:rPr>
        <w:t>stat</w:t>
      </w:r>
      <w:r w:rsidR="000F2F01">
        <w:rPr>
          <w:rFonts w:asciiTheme="majorHAnsi" w:hAnsiTheme="majorHAnsi"/>
        </w:rPr>
        <w:t xml:space="preserve"> MRI </w:t>
      </w:r>
      <w:r w:rsidRPr="00D164AB">
        <w:rPr>
          <w:rFonts w:asciiTheme="majorHAnsi" w:hAnsiTheme="majorHAnsi"/>
        </w:rPr>
        <w:t xml:space="preserve">if available) </w:t>
      </w:r>
    </w:p>
    <w:p w:rsidR="00D164AB" w:rsidRPr="003F1E82" w:rsidRDefault="00D164AB" w:rsidP="003F1E82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 xml:space="preserve">Lumbar puncture: </w:t>
      </w:r>
      <w:r w:rsidR="00313981">
        <w:rPr>
          <w:rFonts w:asciiTheme="majorHAnsi" w:hAnsiTheme="majorHAnsi"/>
        </w:rPr>
        <w:t xml:space="preserve">obtain </w:t>
      </w:r>
      <w:r w:rsidR="003F1E82">
        <w:rPr>
          <w:rFonts w:asciiTheme="majorHAnsi" w:hAnsiTheme="majorHAnsi"/>
        </w:rPr>
        <w:t>if no signs of increased ICP and</w:t>
      </w:r>
      <w:r w:rsidR="00313981" w:rsidRPr="003F1E82">
        <w:rPr>
          <w:rFonts w:asciiTheme="majorHAnsi" w:hAnsiTheme="majorHAnsi"/>
        </w:rPr>
        <w:t xml:space="preserve"> if signs of infection </w:t>
      </w:r>
      <w:r w:rsidRPr="003F1E82">
        <w:rPr>
          <w:rFonts w:asciiTheme="majorHAnsi" w:hAnsiTheme="majorHAnsi"/>
        </w:rPr>
        <w:t xml:space="preserve">or if  </w:t>
      </w:r>
      <w:r w:rsidR="00313981" w:rsidRPr="003F1E82">
        <w:rPr>
          <w:rFonts w:asciiTheme="majorHAnsi" w:hAnsiTheme="majorHAnsi"/>
        </w:rPr>
        <w:t>diagnosis unclear</w:t>
      </w:r>
    </w:p>
    <w:p w:rsidR="00D164AB" w:rsidRPr="00D164AB" w:rsidRDefault="00BA2C1B" w:rsidP="00254295">
      <w:pPr>
        <w:spacing w:line="276" w:lineRule="auto"/>
        <w:ind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If Etiology Remains Elusive</w:t>
      </w:r>
    </w:p>
    <w:p w:rsidR="00D164AB" w:rsidRPr="00D164AB" w:rsidRDefault="00D164AB" w:rsidP="0025429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 xml:space="preserve">Other laboratory tests:  workup for metabolic conditions, coagulation </w:t>
      </w:r>
      <w:r w:rsidR="000F2F01">
        <w:rPr>
          <w:rFonts w:asciiTheme="majorHAnsi" w:hAnsiTheme="majorHAnsi"/>
        </w:rPr>
        <w:t>studies, specific toxins</w:t>
      </w:r>
      <w:r w:rsidRPr="00D164AB">
        <w:rPr>
          <w:rFonts w:asciiTheme="majorHAnsi" w:hAnsiTheme="majorHAnsi"/>
        </w:rPr>
        <w:t xml:space="preserve"> </w:t>
      </w:r>
    </w:p>
    <w:p w:rsidR="00D164AB" w:rsidRPr="00D164AB" w:rsidRDefault="008634B6" w:rsidP="0025429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EEG to rule out</w:t>
      </w:r>
      <w:r w:rsidR="00D164AB" w:rsidRPr="00D164AB">
        <w:rPr>
          <w:rFonts w:asciiTheme="majorHAnsi" w:hAnsiTheme="majorHAnsi"/>
        </w:rPr>
        <w:t xml:space="preserve"> non</w:t>
      </w:r>
      <w:r w:rsidR="00254295">
        <w:rPr>
          <w:rFonts w:asciiTheme="majorHAnsi" w:hAnsiTheme="majorHAnsi"/>
        </w:rPr>
        <w:t>-</w:t>
      </w:r>
      <w:r w:rsidR="00D164AB" w:rsidRPr="00D164AB">
        <w:rPr>
          <w:rFonts w:asciiTheme="majorHAnsi" w:hAnsiTheme="majorHAnsi"/>
        </w:rPr>
        <w:t xml:space="preserve">convulsive </w:t>
      </w:r>
      <w:r w:rsidR="000F2F01">
        <w:rPr>
          <w:rFonts w:asciiTheme="majorHAnsi" w:hAnsiTheme="majorHAnsi"/>
        </w:rPr>
        <w:t>status epilepticus</w:t>
      </w:r>
      <w:r w:rsidR="00D164AB" w:rsidRPr="00D164AB">
        <w:rPr>
          <w:rFonts w:asciiTheme="majorHAnsi" w:hAnsiTheme="majorHAnsi"/>
        </w:rPr>
        <w:t xml:space="preserve">  </w:t>
      </w:r>
    </w:p>
    <w:p w:rsidR="00D164AB" w:rsidRPr="00D164AB" w:rsidRDefault="00D164AB" w:rsidP="0025429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>Brain MRI with DWI</w:t>
      </w:r>
    </w:p>
    <w:p w:rsidR="00D164AB" w:rsidRPr="00D164AB" w:rsidRDefault="00D164AB" w:rsidP="00254295">
      <w:pPr>
        <w:pStyle w:val="ListParagraph"/>
        <w:spacing w:after="0"/>
        <w:ind w:left="1080"/>
        <w:rPr>
          <w:rFonts w:asciiTheme="majorHAnsi" w:hAnsiTheme="majorHAnsi"/>
        </w:rPr>
      </w:pPr>
      <w:r w:rsidRPr="00D164AB">
        <w:rPr>
          <w:rFonts w:asciiTheme="majorHAnsi" w:hAnsiTheme="majorHAnsi"/>
        </w:rPr>
        <w:t xml:space="preserve"> </w:t>
      </w:r>
    </w:p>
    <w:p w:rsidR="00D164AB" w:rsidRPr="00D164AB" w:rsidRDefault="00313981" w:rsidP="00254295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Initial </w:t>
      </w:r>
      <w:r w:rsidR="00BA2C1B">
        <w:rPr>
          <w:rFonts w:asciiTheme="majorHAnsi" w:hAnsiTheme="majorHAnsi"/>
          <w:b/>
          <w:sz w:val="22"/>
          <w:szCs w:val="22"/>
        </w:rPr>
        <w:t>Management</w:t>
      </w:r>
    </w:p>
    <w:p w:rsidR="00D164AB" w:rsidRPr="00D164AB" w:rsidRDefault="00D164AB" w:rsidP="00254295">
      <w:pPr>
        <w:spacing w:line="276" w:lineRule="auto"/>
        <w:rPr>
          <w:rFonts w:asciiTheme="majorHAnsi" w:hAnsiTheme="majorHAnsi"/>
          <w:sz w:val="22"/>
          <w:szCs w:val="22"/>
        </w:rPr>
      </w:pPr>
      <w:r w:rsidRPr="00D164AB">
        <w:rPr>
          <w:rFonts w:asciiTheme="majorHAnsi" w:hAnsiTheme="majorHAnsi"/>
          <w:sz w:val="22"/>
          <w:szCs w:val="22"/>
        </w:rPr>
        <w:t xml:space="preserve">ABCs/PALS:  </w:t>
      </w:r>
    </w:p>
    <w:p w:rsidR="00D164AB" w:rsidRPr="00D164AB" w:rsidRDefault="008634B6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Intubate for</w:t>
      </w:r>
      <w:r w:rsidR="00D164AB" w:rsidRPr="00D164AB">
        <w:rPr>
          <w:rFonts w:asciiTheme="majorHAnsi" w:hAnsiTheme="majorHAnsi"/>
        </w:rPr>
        <w:t xml:space="preserve"> GCS ≤8 </w:t>
      </w:r>
    </w:p>
    <w:p w:rsidR="00D164AB" w:rsidRDefault="00D164AB" w:rsidP="00254295">
      <w:pPr>
        <w:spacing w:line="276" w:lineRule="auto"/>
        <w:rPr>
          <w:rFonts w:asciiTheme="majorHAnsi" w:hAnsiTheme="majorHAnsi"/>
          <w:sz w:val="22"/>
          <w:szCs w:val="22"/>
        </w:rPr>
      </w:pPr>
      <w:r w:rsidRPr="00D164AB">
        <w:rPr>
          <w:rFonts w:asciiTheme="majorHAnsi" w:hAnsiTheme="majorHAnsi"/>
          <w:sz w:val="22"/>
          <w:szCs w:val="22"/>
        </w:rPr>
        <w:t xml:space="preserve">Empiric </w:t>
      </w:r>
      <w:r w:rsidR="008634B6">
        <w:rPr>
          <w:rFonts w:asciiTheme="majorHAnsi" w:hAnsiTheme="majorHAnsi"/>
          <w:sz w:val="22"/>
          <w:szCs w:val="22"/>
        </w:rPr>
        <w:t>therapy</w:t>
      </w:r>
      <w:r w:rsidRPr="00D164AB">
        <w:rPr>
          <w:rFonts w:asciiTheme="majorHAnsi" w:hAnsiTheme="majorHAnsi"/>
          <w:sz w:val="22"/>
          <w:szCs w:val="22"/>
        </w:rPr>
        <w:t xml:space="preserve">:  </w:t>
      </w:r>
    </w:p>
    <w:p w:rsidR="000F2F01" w:rsidRPr="00D164AB" w:rsidRDefault="000F2F01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D164AB">
        <w:rPr>
          <w:rFonts w:asciiTheme="majorHAnsi" w:hAnsiTheme="majorHAnsi"/>
        </w:rPr>
        <w:t xml:space="preserve">2.5 mL/kg of 10 </w:t>
      </w:r>
      <w:r>
        <w:rPr>
          <w:rFonts w:asciiTheme="majorHAnsi" w:hAnsiTheme="majorHAnsi"/>
        </w:rPr>
        <w:t xml:space="preserve">% </w:t>
      </w:r>
      <w:r w:rsidR="008634B6">
        <w:rPr>
          <w:rFonts w:asciiTheme="majorHAnsi" w:hAnsiTheme="majorHAnsi"/>
        </w:rPr>
        <w:t xml:space="preserve">IV </w:t>
      </w:r>
      <w:r>
        <w:rPr>
          <w:rFonts w:asciiTheme="majorHAnsi" w:hAnsiTheme="majorHAnsi"/>
        </w:rPr>
        <w:t>dextrose solution, do not delay pending return of blood glucose results</w:t>
      </w:r>
      <w:r w:rsidRPr="00D164AB">
        <w:rPr>
          <w:rFonts w:asciiTheme="majorHAnsi" w:hAnsiTheme="majorHAnsi"/>
        </w:rPr>
        <w:t xml:space="preserve">  </w:t>
      </w:r>
    </w:p>
    <w:p w:rsidR="000F2F01" w:rsidRPr="00D164AB" w:rsidRDefault="00254295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 c</w:t>
      </w:r>
      <w:r w:rsidR="00BA2C1B">
        <w:rPr>
          <w:rFonts w:asciiTheme="majorHAnsi" w:hAnsiTheme="majorHAnsi"/>
        </w:rPr>
        <w:t>linical</w:t>
      </w:r>
      <w:r w:rsidR="000F2F01" w:rsidRPr="00D164AB">
        <w:rPr>
          <w:rFonts w:asciiTheme="majorHAnsi" w:hAnsiTheme="majorHAnsi"/>
        </w:rPr>
        <w:t xml:space="preserve"> seizures</w:t>
      </w:r>
    </w:p>
    <w:p w:rsidR="000F2F01" w:rsidRDefault="00254295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F2F01">
        <w:rPr>
          <w:rFonts w:asciiTheme="majorHAnsi" w:hAnsiTheme="majorHAnsi"/>
        </w:rPr>
        <w:t>reat with</w:t>
      </w:r>
      <w:r w:rsidR="000F2F01" w:rsidRPr="00D164AB">
        <w:rPr>
          <w:rFonts w:asciiTheme="majorHAnsi" w:hAnsiTheme="majorHAnsi"/>
        </w:rPr>
        <w:t xml:space="preserve"> lorazepam</w:t>
      </w:r>
      <w:r w:rsidR="000F2F01">
        <w:rPr>
          <w:rFonts w:asciiTheme="majorHAnsi" w:hAnsiTheme="majorHAnsi"/>
        </w:rPr>
        <w:t xml:space="preserve"> </w:t>
      </w:r>
      <w:r w:rsidR="000F2F01" w:rsidRPr="00D164AB">
        <w:rPr>
          <w:rFonts w:asciiTheme="majorHAnsi" w:hAnsiTheme="majorHAnsi"/>
        </w:rPr>
        <w:t>0.1 mg/kg</w:t>
      </w:r>
      <w:r w:rsidR="008634B6">
        <w:rPr>
          <w:rFonts w:asciiTheme="majorHAnsi" w:hAnsiTheme="majorHAnsi"/>
        </w:rPr>
        <w:t xml:space="preserve"> IV</w:t>
      </w:r>
      <w:r w:rsidR="00BA2C1B">
        <w:rPr>
          <w:rFonts w:asciiTheme="majorHAnsi" w:hAnsiTheme="majorHAnsi"/>
        </w:rPr>
        <w:t>, max 5 mg</w:t>
      </w:r>
    </w:p>
    <w:p w:rsidR="008634B6" w:rsidRDefault="008634B6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concerned for</w:t>
      </w:r>
      <w:r w:rsidRPr="000F2F01">
        <w:rPr>
          <w:rFonts w:asciiTheme="majorHAnsi" w:hAnsiTheme="majorHAnsi"/>
        </w:rPr>
        <w:t xml:space="preserve"> possible ingestion:  </w:t>
      </w:r>
    </w:p>
    <w:p w:rsidR="008634B6" w:rsidRDefault="008634B6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BA2C1B">
        <w:rPr>
          <w:rFonts w:asciiTheme="majorHAnsi" w:hAnsiTheme="majorHAnsi"/>
        </w:rPr>
        <w:t>piates suspected: Naloxone 0.01 mg/kg IV, repeat Q2 min up to max of 0.1mg/kg or 2mg</w:t>
      </w:r>
    </w:p>
    <w:p w:rsidR="000F2F01" w:rsidRPr="008634B6" w:rsidRDefault="008634B6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BA2C1B">
        <w:rPr>
          <w:rFonts w:asciiTheme="majorHAnsi" w:hAnsiTheme="majorHAnsi"/>
        </w:rPr>
        <w:t xml:space="preserve">Other antidote based on history / clinical suspicion (e.g. </w:t>
      </w:r>
      <w:proofErr w:type="spellStart"/>
      <w:r w:rsidRPr="00BA2C1B">
        <w:rPr>
          <w:rFonts w:asciiTheme="majorHAnsi" w:hAnsiTheme="majorHAnsi"/>
        </w:rPr>
        <w:t>physostigmine</w:t>
      </w:r>
      <w:proofErr w:type="spellEnd"/>
      <w:r w:rsidRPr="00BA2C1B">
        <w:rPr>
          <w:rFonts w:asciiTheme="majorHAnsi" w:hAnsiTheme="majorHAnsi"/>
        </w:rPr>
        <w:t xml:space="preserve"> for  </w:t>
      </w:r>
      <w:proofErr w:type="spellStart"/>
      <w:r>
        <w:rPr>
          <w:rFonts w:asciiTheme="majorHAnsi" w:hAnsiTheme="majorHAnsi"/>
        </w:rPr>
        <w:t>anticholenergic</w:t>
      </w:r>
      <w:proofErr w:type="spellEnd"/>
      <w:r>
        <w:rPr>
          <w:rFonts w:asciiTheme="majorHAnsi" w:hAnsiTheme="majorHAnsi"/>
        </w:rPr>
        <w:t xml:space="preserve"> overdose)</w:t>
      </w:r>
      <w:r w:rsidR="000F2F01" w:rsidRPr="008634B6">
        <w:rPr>
          <w:rFonts w:asciiTheme="majorHAnsi" w:hAnsiTheme="majorHAnsi"/>
        </w:rPr>
        <w:t xml:space="preserve">  </w:t>
      </w:r>
    </w:p>
    <w:p w:rsidR="000F2F01" w:rsidRDefault="00BA2C1B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concerned for</w:t>
      </w:r>
      <w:r w:rsidR="00D164AB" w:rsidRPr="000F2F01">
        <w:rPr>
          <w:rFonts w:asciiTheme="majorHAnsi" w:hAnsiTheme="majorHAnsi"/>
        </w:rPr>
        <w:t xml:space="preserve"> possible infection:  </w:t>
      </w:r>
    </w:p>
    <w:p w:rsidR="000F2F01" w:rsidRDefault="00C144B8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treat with </w:t>
      </w:r>
      <w:r w:rsidR="000F2F01">
        <w:rPr>
          <w:rFonts w:asciiTheme="majorHAnsi" w:hAnsiTheme="majorHAnsi"/>
        </w:rPr>
        <w:t xml:space="preserve">Ceftriaxone at </w:t>
      </w:r>
      <w:proofErr w:type="spellStart"/>
      <w:r w:rsidR="000F2F01">
        <w:rPr>
          <w:rFonts w:asciiTheme="majorHAnsi" w:hAnsiTheme="majorHAnsi"/>
        </w:rPr>
        <w:t>meningitic</w:t>
      </w:r>
      <w:proofErr w:type="spellEnd"/>
      <w:r w:rsidR="000F2F01">
        <w:rPr>
          <w:rFonts w:asciiTheme="majorHAnsi" w:hAnsiTheme="majorHAnsi"/>
        </w:rPr>
        <w:t xml:space="preserve"> doses and Vancomycin</w:t>
      </w:r>
    </w:p>
    <w:p w:rsidR="000F2F01" w:rsidRDefault="00D164AB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0F2F01">
        <w:rPr>
          <w:rFonts w:asciiTheme="majorHAnsi" w:hAnsiTheme="majorHAnsi"/>
        </w:rPr>
        <w:t xml:space="preserve">Acyclovir </w:t>
      </w:r>
    </w:p>
    <w:p w:rsidR="00D164AB" w:rsidRPr="00BA2C1B" w:rsidRDefault="00BA2C1B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concerned f</w:t>
      </w:r>
      <w:r w:rsidR="00D164AB" w:rsidRPr="00BA2C1B">
        <w:rPr>
          <w:rFonts w:asciiTheme="majorHAnsi" w:hAnsiTheme="majorHAnsi"/>
        </w:rPr>
        <w:t>or possible non</w:t>
      </w:r>
      <w:r w:rsidR="00254295">
        <w:rPr>
          <w:rFonts w:asciiTheme="majorHAnsi" w:hAnsiTheme="majorHAnsi"/>
        </w:rPr>
        <w:t>-</w:t>
      </w:r>
      <w:r w:rsidR="00D164AB" w:rsidRPr="00BA2C1B">
        <w:rPr>
          <w:rFonts w:asciiTheme="majorHAnsi" w:hAnsiTheme="majorHAnsi"/>
        </w:rPr>
        <w:t>convulsive status</w:t>
      </w:r>
      <w:r w:rsidR="00254295">
        <w:rPr>
          <w:rFonts w:asciiTheme="majorHAnsi" w:hAnsiTheme="majorHAnsi"/>
        </w:rPr>
        <w:t xml:space="preserve"> epilepticus</w:t>
      </w:r>
      <w:r w:rsidR="00D164AB" w:rsidRPr="00BA2C1B">
        <w:rPr>
          <w:rFonts w:asciiTheme="majorHAnsi" w:hAnsiTheme="majorHAnsi"/>
        </w:rPr>
        <w:t xml:space="preserve">:  </w:t>
      </w:r>
    </w:p>
    <w:p w:rsidR="00BA2C1B" w:rsidRDefault="00BA2C1B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Can treat with</w:t>
      </w:r>
      <w:r w:rsidRPr="00D164AB">
        <w:rPr>
          <w:rFonts w:asciiTheme="majorHAnsi" w:hAnsiTheme="majorHAnsi"/>
        </w:rPr>
        <w:t xml:space="preserve"> lorazepam</w:t>
      </w:r>
      <w:r>
        <w:rPr>
          <w:rFonts w:asciiTheme="majorHAnsi" w:hAnsiTheme="majorHAnsi"/>
        </w:rPr>
        <w:t xml:space="preserve"> </w:t>
      </w:r>
      <w:r w:rsidRPr="00D164AB">
        <w:rPr>
          <w:rFonts w:asciiTheme="majorHAnsi" w:hAnsiTheme="majorHAnsi"/>
        </w:rPr>
        <w:t>0.1 mg/kg</w:t>
      </w:r>
      <w:r w:rsidR="008634B6">
        <w:rPr>
          <w:rFonts w:asciiTheme="majorHAnsi" w:hAnsiTheme="majorHAnsi"/>
        </w:rPr>
        <w:t xml:space="preserve"> IV</w:t>
      </w:r>
      <w:r>
        <w:rPr>
          <w:rFonts w:asciiTheme="majorHAnsi" w:hAnsiTheme="majorHAnsi"/>
        </w:rPr>
        <w:t>, max 5 mg</w:t>
      </w:r>
    </w:p>
    <w:p w:rsidR="00BA2C1B" w:rsidRDefault="00D164AB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proofErr w:type="spellStart"/>
      <w:r w:rsidRPr="00BA2C1B">
        <w:rPr>
          <w:rFonts w:asciiTheme="majorHAnsi" w:hAnsiTheme="majorHAnsi"/>
        </w:rPr>
        <w:t>Fosphenytoi</w:t>
      </w:r>
      <w:r w:rsidR="00BA2C1B" w:rsidRPr="00BA2C1B">
        <w:rPr>
          <w:rFonts w:asciiTheme="majorHAnsi" w:hAnsiTheme="majorHAnsi"/>
        </w:rPr>
        <w:t>n</w:t>
      </w:r>
      <w:proofErr w:type="spellEnd"/>
      <w:r w:rsidR="00BA2C1B" w:rsidRPr="00BA2C1B">
        <w:rPr>
          <w:rFonts w:asciiTheme="majorHAnsi" w:hAnsiTheme="majorHAnsi"/>
        </w:rPr>
        <w:t xml:space="preserve"> (15</w:t>
      </w:r>
      <w:r w:rsidRPr="00BA2C1B">
        <w:rPr>
          <w:rFonts w:asciiTheme="majorHAnsi" w:hAnsiTheme="majorHAnsi"/>
        </w:rPr>
        <w:t xml:space="preserve"> to 20 P</w:t>
      </w:r>
      <w:r w:rsidR="00BA2C1B" w:rsidRPr="00BA2C1B">
        <w:rPr>
          <w:rFonts w:asciiTheme="majorHAnsi" w:hAnsiTheme="majorHAnsi"/>
        </w:rPr>
        <w:t>henytoin E</w:t>
      </w:r>
      <w:r w:rsidRPr="00BA2C1B">
        <w:rPr>
          <w:rFonts w:asciiTheme="majorHAnsi" w:hAnsiTheme="majorHAnsi"/>
        </w:rPr>
        <w:t>quivalents/kg)</w:t>
      </w:r>
      <w:r w:rsidR="008634B6">
        <w:rPr>
          <w:rFonts w:asciiTheme="majorHAnsi" w:hAnsiTheme="majorHAnsi"/>
        </w:rPr>
        <w:t xml:space="preserve"> IV</w:t>
      </w:r>
      <w:r w:rsidR="00BA2C1B" w:rsidRPr="00BA2C1B">
        <w:rPr>
          <w:rFonts w:asciiTheme="majorHAnsi" w:hAnsiTheme="majorHAnsi"/>
        </w:rPr>
        <w:t xml:space="preserve"> loading dose</w:t>
      </w:r>
    </w:p>
    <w:p w:rsidR="008634B6" w:rsidRDefault="008634B6" w:rsidP="0025429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concerned f</w:t>
      </w:r>
      <w:r w:rsidRPr="00BA2C1B">
        <w:rPr>
          <w:rFonts w:asciiTheme="majorHAnsi" w:hAnsiTheme="majorHAnsi"/>
        </w:rPr>
        <w:t xml:space="preserve">or possible increased ICP:  </w:t>
      </w:r>
    </w:p>
    <w:p w:rsidR="008634B6" w:rsidRDefault="008634B6" w:rsidP="00254295">
      <w:pPr>
        <w:pStyle w:val="ListParagraph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BA2C1B">
        <w:rPr>
          <w:rFonts w:asciiTheme="majorHAnsi" w:hAnsiTheme="majorHAnsi"/>
        </w:rPr>
        <w:t>Mannitol 0.5 to 1 gram/kg IV</w:t>
      </w:r>
    </w:p>
    <w:p w:rsidR="008634B6" w:rsidRPr="00BA2C1B" w:rsidRDefault="008634B6" w:rsidP="008634B6">
      <w:pPr>
        <w:pStyle w:val="ListParagraph"/>
        <w:spacing w:after="0"/>
        <w:rPr>
          <w:rFonts w:asciiTheme="majorHAnsi" w:hAnsiTheme="majorHAnsi"/>
        </w:rPr>
      </w:pPr>
    </w:p>
    <w:sectPr w:rsidR="008634B6" w:rsidRPr="00BA2C1B" w:rsidSect="00BA2C1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B2" w:rsidRDefault="002B35B2">
      <w:r>
        <w:separator/>
      </w:r>
    </w:p>
  </w:endnote>
  <w:endnote w:type="continuationSeparator" w:id="0">
    <w:p w:rsidR="002B35B2" w:rsidRDefault="002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5148"/>
    </w:tblGrid>
    <w:tr w:rsidR="00220B97" w:rsidRPr="002C3C1A" w:rsidTr="002C3C1A">
      <w:tc>
        <w:tcPr>
          <w:tcW w:w="4428" w:type="dxa"/>
        </w:tcPr>
        <w:p w:rsidR="00220B97" w:rsidRPr="002C3C1A" w:rsidRDefault="00A91F90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Depressed Mental Status</w:t>
          </w:r>
        </w:p>
        <w:p w:rsidR="00220B97" w:rsidRPr="002C3C1A" w:rsidRDefault="00220B97">
          <w:pPr>
            <w:pStyle w:val="Footer"/>
            <w:rPr>
              <w:rFonts w:ascii="Cambria" w:hAnsi="Cambria"/>
              <w:sz w:val="20"/>
              <w:szCs w:val="20"/>
            </w:rPr>
          </w:pPr>
          <w:r w:rsidRPr="002C3C1A">
            <w:rPr>
              <w:rFonts w:ascii="Cambria" w:hAnsi="Cambria"/>
              <w:sz w:val="20"/>
              <w:szCs w:val="20"/>
            </w:rPr>
            <w:t>National Pediatric Night Float Curriculum</w:t>
          </w:r>
        </w:p>
      </w:tc>
      <w:tc>
        <w:tcPr>
          <w:tcW w:w="5148" w:type="dxa"/>
        </w:tcPr>
        <w:p w:rsidR="00220B97" w:rsidRPr="002C3C1A" w:rsidRDefault="00220B97">
          <w:pPr>
            <w:pStyle w:val="Footer"/>
            <w:rPr>
              <w:rFonts w:ascii="Cambria" w:hAnsi="Cambria"/>
              <w:sz w:val="20"/>
              <w:szCs w:val="20"/>
            </w:rPr>
          </w:pPr>
          <w:r w:rsidRPr="002C3C1A">
            <w:rPr>
              <w:rFonts w:ascii="Cambria" w:hAnsi="Cambria"/>
              <w:sz w:val="20"/>
              <w:szCs w:val="20"/>
            </w:rPr>
            <w:t xml:space="preserve">Written by </w:t>
          </w:r>
          <w:r w:rsidR="00A91F90">
            <w:rPr>
              <w:rFonts w:ascii="Cambria" w:hAnsi="Cambria"/>
              <w:sz w:val="20"/>
              <w:szCs w:val="20"/>
            </w:rPr>
            <w:t>Terry Platchek</w:t>
          </w:r>
          <w:r w:rsidRPr="002C3C1A">
            <w:rPr>
              <w:rFonts w:ascii="Cambria" w:hAnsi="Cambria"/>
              <w:sz w:val="20"/>
              <w:szCs w:val="20"/>
            </w:rPr>
            <w:t>, MD</w:t>
          </w:r>
        </w:p>
        <w:p w:rsidR="00220B97" w:rsidRPr="002C3C1A" w:rsidRDefault="00220B97">
          <w:pPr>
            <w:pStyle w:val="Footer"/>
            <w:rPr>
              <w:rFonts w:ascii="Cambria" w:hAnsi="Cambria"/>
              <w:sz w:val="20"/>
              <w:szCs w:val="20"/>
            </w:rPr>
          </w:pPr>
          <w:r w:rsidRPr="002C3C1A">
            <w:rPr>
              <w:rFonts w:ascii="Cambria" w:hAnsi="Cambria"/>
              <w:sz w:val="20"/>
              <w:szCs w:val="20"/>
            </w:rPr>
            <w:t>Lucile Packard Children’s Hospital, Stanford</w:t>
          </w:r>
          <w:r w:rsidR="00A91F90">
            <w:rPr>
              <w:rFonts w:ascii="Cambria" w:hAnsi="Cambria"/>
              <w:sz w:val="20"/>
              <w:szCs w:val="20"/>
            </w:rPr>
            <w:t xml:space="preserve"> University</w:t>
          </w:r>
        </w:p>
      </w:tc>
    </w:tr>
  </w:tbl>
  <w:p w:rsidR="00220B97" w:rsidRDefault="00220B97" w:rsidP="008B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B2" w:rsidRDefault="002B35B2">
      <w:r>
        <w:separator/>
      </w:r>
    </w:p>
  </w:footnote>
  <w:footnote w:type="continuationSeparator" w:id="0">
    <w:p w:rsidR="002B35B2" w:rsidRDefault="002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FC"/>
    <w:multiLevelType w:val="hybridMultilevel"/>
    <w:tmpl w:val="3188B102"/>
    <w:lvl w:ilvl="0" w:tplc="4BCEB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4131C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00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05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DD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485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E15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CA8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699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64E89"/>
    <w:multiLevelType w:val="hybridMultilevel"/>
    <w:tmpl w:val="4DA2B452"/>
    <w:lvl w:ilvl="0" w:tplc="396C7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2F5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16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4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C2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6F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A1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B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2D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F12D1"/>
    <w:multiLevelType w:val="hybridMultilevel"/>
    <w:tmpl w:val="33B039C8"/>
    <w:lvl w:ilvl="0" w:tplc="F58EE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0639A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6E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29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89F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CB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06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4E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87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1460A"/>
    <w:multiLevelType w:val="hybridMultilevel"/>
    <w:tmpl w:val="407EAE56"/>
    <w:lvl w:ilvl="0" w:tplc="8FB6C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28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20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85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65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46A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CA7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64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B7BA5"/>
    <w:multiLevelType w:val="hybridMultilevel"/>
    <w:tmpl w:val="6CB84580"/>
    <w:lvl w:ilvl="0" w:tplc="9FF29D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8E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81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F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CD2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499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9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9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29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0C21"/>
    <w:multiLevelType w:val="hybridMultilevel"/>
    <w:tmpl w:val="485EB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1546B"/>
    <w:multiLevelType w:val="hybridMultilevel"/>
    <w:tmpl w:val="95E4D79E"/>
    <w:lvl w:ilvl="0" w:tplc="4468A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0B974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68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CD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AE6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5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6CE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63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35146"/>
    <w:multiLevelType w:val="hybridMultilevel"/>
    <w:tmpl w:val="73A870B8"/>
    <w:lvl w:ilvl="0" w:tplc="AF8AE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4BB6C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008DC">
      <w:start w:val="16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92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E3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AE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7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0B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0E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67046"/>
    <w:multiLevelType w:val="hybridMultilevel"/>
    <w:tmpl w:val="1E28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74E24"/>
    <w:multiLevelType w:val="hybridMultilevel"/>
    <w:tmpl w:val="F2F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779B"/>
    <w:multiLevelType w:val="hybridMultilevel"/>
    <w:tmpl w:val="9560F30E"/>
    <w:lvl w:ilvl="0" w:tplc="1DBE8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C854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A6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CF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26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88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86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0B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E9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C1DAD"/>
    <w:multiLevelType w:val="hybridMultilevel"/>
    <w:tmpl w:val="5E3EEC4A"/>
    <w:lvl w:ilvl="0" w:tplc="9A5AD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E1DEE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4BBC">
      <w:start w:val="1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3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8D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02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AC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4D7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0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A571B"/>
    <w:multiLevelType w:val="hybridMultilevel"/>
    <w:tmpl w:val="E5B03B9E"/>
    <w:lvl w:ilvl="0" w:tplc="6FF6B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4C1C8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00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BF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AE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5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2D8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7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35E7A"/>
    <w:multiLevelType w:val="hybridMultilevel"/>
    <w:tmpl w:val="57CA588A"/>
    <w:lvl w:ilvl="0" w:tplc="34DC51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ABF46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69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04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A2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8B0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E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3F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67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D1021"/>
    <w:multiLevelType w:val="hybridMultilevel"/>
    <w:tmpl w:val="0E80A802"/>
    <w:lvl w:ilvl="0" w:tplc="E00EF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CF7C4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6620">
      <w:start w:val="1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AE2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85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09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A0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801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8D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B4AB2"/>
    <w:multiLevelType w:val="hybridMultilevel"/>
    <w:tmpl w:val="39C6C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D12828"/>
    <w:multiLevelType w:val="hybridMultilevel"/>
    <w:tmpl w:val="8EDAA42C"/>
    <w:lvl w:ilvl="0" w:tplc="94C4C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47038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825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7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A1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1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7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E5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AF5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94B40"/>
    <w:multiLevelType w:val="hybridMultilevel"/>
    <w:tmpl w:val="3496C1B6"/>
    <w:lvl w:ilvl="0" w:tplc="161CA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EACDC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C8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82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EF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08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3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E07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C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5490A"/>
    <w:multiLevelType w:val="hybridMultilevel"/>
    <w:tmpl w:val="A762D71C"/>
    <w:lvl w:ilvl="0" w:tplc="ECEE0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094A8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59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0A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0F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60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83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83B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2D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2602D"/>
    <w:multiLevelType w:val="hybridMultilevel"/>
    <w:tmpl w:val="E5C2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0A72"/>
    <w:multiLevelType w:val="hybridMultilevel"/>
    <w:tmpl w:val="E40E7DBA"/>
    <w:lvl w:ilvl="0" w:tplc="A7A26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ADC86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E0EA">
      <w:start w:val="1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3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403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A4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6B0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6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8F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91A51"/>
    <w:multiLevelType w:val="hybridMultilevel"/>
    <w:tmpl w:val="7E26D4F4"/>
    <w:lvl w:ilvl="0" w:tplc="26084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7D7A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C9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A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294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EF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8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BA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0A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76558"/>
    <w:multiLevelType w:val="hybridMultilevel"/>
    <w:tmpl w:val="5FE8B2D8"/>
    <w:lvl w:ilvl="0" w:tplc="A27CF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6AE72">
      <w:start w:val="1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E6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5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8E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2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8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4AE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0C9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57A1"/>
    <w:multiLevelType w:val="hybridMultilevel"/>
    <w:tmpl w:val="EE1688CE"/>
    <w:lvl w:ilvl="0" w:tplc="B4967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4502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9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8D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9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0F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01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B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4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D5996"/>
    <w:multiLevelType w:val="hybridMultilevel"/>
    <w:tmpl w:val="CC6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61641"/>
    <w:multiLevelType w:val="hybridMultilevel"/>
    <w:tmpl w:val="D96CA9B8"/>
    <w:lvl w:ilvl="0" w:tplc="94B69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25BDE">
      <w:start w:val="1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6C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7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6F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C4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41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CA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5705D5"/>
    <w:multiLevelType w:val="hybridMultilevel"/>
    <w:tmpl w:val="A164F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7"/>
  </w:num>
  <w:num w:numId="5">
    <w:abstractNumId w:val="23"/>
  </w:num>
  <w:num w:numId="6">
    <w:abstractNumId w:val="18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7"/>
  </w:num>
  <w:num w:numId="14">
    <w:abstractNumId w:val="20"/>
  </w:num>
  <w:num w:numId="15">
    <w:abstractNumId w:val="16"/>
  </w:num>
  <w:num w:numId="16">
    <w:abstractNumId w:val="10"/>
  </w:num>
  <w:num w:numId="17">
    <w:abstractNumId w:val="14"/>
  </w:num>
  <w:num w:numId="18">
    <w:abstractNumId w:val="22"/>
  </w:num>
  <w:num w:numId="19">
    <w:abstractNumId w:val="3"/>
  </w:num>
  <w:num w:numId="20">
    <w:abstractNumId w:val="15"/>
  </w:num>
  <w:num w:numId="21">
    <w:abstractNumId w:val="12"/>
  </w:num>
  <w:num w:numId="22">
    <w:abstractNumId w:val="19"/>
  </w:num>
  <w:num w:numId="23">
    <w:abstractNumId w:val="26"/>
  </w:num>
  <w:num w:numId="24">
    <w:abstractNumId w:val="24"/>
  </w:num>
  <w:num w:numId="25">
    <w:abstractNumId w:val="5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B"/>
    <w:rsid w:val="000F2F01"/>
    <w:rsid w:val="0010385F"/>
    <w:rsid w:val="0010677A"/>
    <w:rsid w:val="001371D7"/>
    <w:rsid w:val="00220B97"/>
    <w:rsid w:val="00254295"/>
    <w:rsid w:val="002B35B2"/>
    <w:rsid w:val="002C3C1A"/>
    <w:rsid w:val="00313981"/>
    <w:rsid w:val="003B2DCB"/>
    <w:rsid w:val="003F1E82"/>
    <w:rsid w:val="00471FFE"/>
    <w:rsid w:val="00537454"/>
    <w:rsid w:val="005A31CA"/>
    <w:rsid w:val="005C32BB"/>
    <w:rsid w:val="00623530"/>
    <w:rsid w:val="007334A1"/>
    <w:rsid w:val="007C2E74"/>
    <w:rsid w:val="008634B6"/>
    <w:rsid w:val="008A10ED"/>
    <w:rsid w:val="008B77C8"/>
    <w:rsid w:val="008D04B2"/>
    <w:rsid w:val="009473B5"/>
    <w:rsid w:val="009663A8"/>
    <w:rsid w:val="009D1409"/>
    <w:rsid w:val="00A05A09"/>
    <w:rsid w:val="00A271BC"/>
    <w:rsid w:val="00A34B9B"/>
    <w:rsid w:val="00A42700"/>
    <w:rsid w:val="00A91F90"/>
    <w:rsid w:val="00B25B01"/>
    <w:rsid w:val="00BA2C1B"/>
    <w:rsid w:val="00BC5B7B"/>
    <w:rsid w:val="00C144B8"/>
    <w:rsid w:val="00C43650"/>
    <w:rsid w:val="00C839D4"/>
    <w:rsid w:val="00C9532C"/>
    <w:rsid w:val="00CC474D"/>
    <w:rsid w:val="00CF4F05"/>
    <w:rsid w:val="00D164AB"/>
    <w:rsid w:val="00D55F2A"/>
    <w:rsid w:val="00E62632"/>
    <w:rsid w:val="00EF4672"/>
    <w:rsid w:val="00FB044D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4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4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Platchek</dc:creator>
  <cp:lastModifiedBy>Crawford, Lexi</cp:lastModifiedBy>
  <cp:revision>2</cp:revision>
  <dcterms:created xsi:type="dcterms:W3CDTF">2019-09-16T02:43:00Z</dcterms:created>
  <dcterms:modified xsi:type="dcterms:W3CDTF">2019-09-16T02:43:00Z</dcterms:modified>
</cp:coreProperties>
</file>