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F7" w:rsidRPr="00376CF7" w:rsidRDefault="00376CF7" w:rsidP="00376CF7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376CF7">
        <w:rPr>
          <w:rFonts w:asciiTheme="majorHAnsi" w:hAnsiTheme="majorHAnsi"/>
          <w:b/>
          <w:sz w:val="40"/>
          <w:szCs w:val="40"/>
        </w:rPr>
        <w:t>D</w:t>
      </w:r>
      <w:r w:rsidR="004F2DD7">
        <w:rPr>
          <w:rFonts w:asciiTheme="majorHAnsi" w:hAnsiTheme="majorHAnsi"/>
          <w:b/>
          <w:sz w:val="40"/>
          <w:szCs w:val="40"/>
        </w:rPr>
        <w:t>T</w:t>
      </w:r>
      <w:r w:rsidRPr="00376CF7">
        <w:rPr>
          <w:rFonts w:asciiTheme="majorHAnsi" w:hAnsiTheme="majorHAnsi"/>
          <w:b/>
          <w:sz w:val="40"/>
          <w:szCs w:val="40"/>
        </w:rPr>
        <w:t>AP VERSUS TDAP—HOW DO I KNOW?</w:t>
      </w:r>
    </w:p>
    <w:p w:rsidR="00376CF7" w:rsidRDefault="00376CF7" w:rsidP="00376CF7">
      <w:pPr>
        <w:jc w:val="center"/>
      </w:pPr>
    </w:p>
    <w:tbl>
      <w:tblPr>
        <w:tblStyle w:val="TableGrid"/>
        <w:tblW w:w="14736" w:type="dxa"/>
        <w:tblLayout w:type="fixed"/>
        <w:tblLook w:val="04A0" w:firstRow="1" w:lastRow="0" w:firstColumn="1" w:lastColumn="0" w:noHBand="0" w:noVBand="1"/>
      </w:tblPr>
      <w:tblGrid>
        <w:gridCol w:w="1191"/>
        <w:gridCol w:w="11433"/>
        <w:gridCol w:w="1366"/>
        <w:gridCol w:w="746"/>
      </w:tblGrid>
      <w:tr w:rsidR="00376CF7" w:rsidRPr="00376CF7" w:rsidTr="005F15BE">
        <w:trPr>
          <w:trHeight w:val="558"/>
        </w:trPr>
        <w:tc>
          <w:tcPr>
            <w:tcW w:w="1191" w:type="dxa"/>
          </w:tcPr>
          <w:p w:rsidR="00376CF7" w:rsidRPr="00376CF7" w:rsidRDefault="00376CF7" w:rsidP="00376CF7">
            <w:pPr>
              <w:rPr>
                <w:rFonts w:ascii="Times New Roman" w:hAnsi="Times New Roman" w:cs="Times New Roman"/>
                <w:b/>
              </w:rPr>
            </w:pPr>
            <w:r w:rsidRPr="00376CF7">
              <w:rPr>
                <w:rFonts w:ascii="Times New Roman" w:hAnsi="Times New Roman" w:cs="Times New Roman"/>
                <w:b/>
              </w:rPr>
              <w:t>Medication Name</w:t>
            </w:r>
          </w:p>
        </w:tc>
        <w:tc>
          <w:tcPr>
            <w:tcW w:w="11433" w:type="dxa"/>
          </w:tcPr>
          <w:p w:rsidR="00376CF7" w:rsidRDefault="00376CF7" w:rsidP="00376CF7">
            <w:pPr>
              <w:rPr>
                <w:rFonts w:ascii="Times New Roman" w:hAnsi="Times New Roman" w:cs="Times New Roman"/>
                <w:b/>
              </w:rPr>
            </w:pPr>
            <w:r w:rsidRPr="00376CF7">
              <w:rPr>
                <w:rFonts w:ascii="Times New Roman" w:hAnsi="Times New Roman" w:cs="Times New Roman"/>
                <w:b/>
              </w:rPr>
              <w:t>Compound</w:t>
            </w:r>
          </w:p>
          <w:p w:rsidR="00F21F16" w:rsidRPr="00376CF7" w:rsidRDefault="00F21F16" w:rsidP="00376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order looks like</w:t>
            </w:r>
          </w:p>
        </w:tc>
        <w:tc>
          <w:tcPr>
            <w:tcW w:w="1366" w:type="dxa"/>
          </w:tcPr>
          <w:p w:rsidR="00376CF7" w:rsidRPr="00376CF7" w:rsidRDefault="00376CF7" w:rsidP="00376CF7">
            <w:pPr>
              <w:rPr>
                <w:rFonts w:ascii="Times New Roman" w:hAnsi="Times New Roman" w:cs="Times New Roman"/>
                <w:b/>
              </w:rPr>
            </w:pPr>
            <w:r w:rsidRPr="00376CF7">
              <w:rPr>
                <w:rFonts w:ascii="Times New Roman" w:hAnsi="Times New Roman" w:cs="Times New Roman"/>
                <w:b/>
              </w:rPr>
              <w:t>Appropriate Age Range</w:t>
            </w:r>
          </w:p>
        </w:tc>
        <w:tc>
          <w:tcPr>
            <w:tcW w:w="746" w:type="dxa"/>
          </w:tcPr>
          <w:p w:rsidR="00376CF7" w:rsidRPr="00376CF7" w:rsidRDefault="00376CF7" w:rsidP="00376C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CF7" w:rsidRPr="00376CF7" w:rsidTr="005F15BE">
        <w:trPr>
          <w:trHeight w:val="369"/>
        </w:trPr>
        <w:tc>
          <w:tcPr>
            <w:tcW w:w="1191" w:type="dxa"/>
            <w:shd w:val="clear" w:color="auto" w:fill="000000" w:themeFill="text1"/>
          </w:tcPr>
          <w:p w:rsidR="00376CF7" w:rsidRPr="00376CF7" w:rsidRDefault="00376CF7" w:rsidP="00376C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3" w:type="dxa"/>
            <w:shd w:val="clear" w:color="auto" w:fill="000000" w:themeFill="text1"/>
          </w:tcPr>
          <w:p w:rsidR="00376CF7" w:rsidRPr="00376CF7" w:rsidRDefault="00376CF7" w:rsidP="00376C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  <w:shd w:val="clear" w:color="auto" w:fill="000000" w:themeFill="text1"/>
          </w:tcPr>
          <w:p w:rsidR="00376CF7" w:rsidRPr="00376CF7" w:rsidRDefault="00376CF7" w:rsidP="00376C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shd w:val="clear" w:color="auto" w:fill="000000" w:themeFill="text1"/>
          </w:tcPr>
          <w:p w:rsidR="00376CF7" w:rsidRPr="00376CF7" w:rsidRDefault="00376CF7" w:rsidP="00376C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CF7" w:rsidRPr="00376CF7" w:rsidTr="005F15BE">
        <w:trPr>
          <w:trHeight w:val="1499"/>
        </w:trPr>
        <w:tc>
          <w:tcPr>
            <w:tcW w:w="1191" w:type="dxa"/>
          </w:tcPr>
          <w:p w:rsidR="00376CF7" w:rsidRPr="00376CF7" w:rsidRDefault="00376CF7" w:rsidP="00376CF7">
            <w:r w:rsidRPr="00376CF7">
              <w:t>DTaP</w:t>
            </w:r>
          </w:p>
        </w:tc>
        <w:tc>
          <w:tcPr>
            <w:tcW w:w="11433" w:type="dxa"/>
          </w:tcPr>
          <w:p w:rsidR="00376CF7" w:rsidRDefault="00376CF7" w:rsidP="00376CF7">
            <w:r w:rsidRPr="00376CF7">
              <w:t>Diphtheria, tetanus, acellular, pertussis</w:t>
            </w:r>
          </w:p>
          <w:p w:rsidR="00F21F16" w:rsidRDefault="00F21F16" w:rsidP="00376CF7"/>
          <w:p w:rsidR="00F21F16" w:rsidRPr="00376CF7" w:rsidRDefault="00F21F16" w:rsidP="00376CF7">
            <w:r>
              <w:object w:dxaOrig="10770" w:dyaOrig="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8.5pt;height:25.5pt" o:ole="">
                  <v:imagedata r:id="rId5" o:title=""/>
                </v:shape>
                <o:OLEObject Type="Embed" ProgID="PBrush" ShapeID="_x0000_i1025" DrawAspect="Content" ObjectID="_1460268964" r:id="rId6"/>
              </w:object>
            </w:r>
          </w:p>
        </w:tc>
        <w:tc>
          <w:tcPr>
            <w:tcW w:w="1366" w:type="dxa"/>
          </w:tcPr>
          <w:p w:rsidR="00376CF7" w:rsidRPr="00376CF7" w:rsidRDefault="00376CF7" w:rsidP="00376CF7">
            <w:r w:rsidRPr="00376CF7">
              <w:t>Younger than 7 years of age</w:t>
            </w:r>
          </w:p>
        </w:tc>
        <w:tc>
          <w:tcPr>
            <w:tcW w:w="746" w:type="dxa"/>
            <w:vMerge w:val="restart"/>
            <w:vAlign w:val="center"/>
          </w:tcPr>
          <w:p w:rsidR="00376CF7" w:rsidRPr="00376CF7" w:rsidRDefault="00376CF7" w:rsidP="00376CF7">
            <w:pPr>
              <w:jc w:val="center"/>
            </w:pPr>
            <w:r w:rsidRPr="00376CF7">
              <w:t>Baby Shots</w:t>
            </w:r>
          </w:p>
        </w:tc>
      </w:tr>
      <w:tr w:rsidR="00376CF7" w:rsidRPr="00376CF7" w:rsidTr="005F15BE">
        <w:trPr>
          <w:trHeight w:val="749"/>
        </w:trPr>
        <w:tc>
          <w:tcPr>
            <w:tcW w:w="1191" w:type="dxa"/>
          </w:tcPr>
          <w:p w:rsidR="00376CF7" w:rsidRPr="00376CF7" w:rsidRDefault="00376CF7" w:rsidP="00376CF7">
            <w:r w:rsidRPr="00376CF7">
              <w:t>DT</w:t>
            </w:r>
          </w:p>
        </w:tc>
        <w:tc>
          <w:tcPr>
            <w:tcW w:w="11433" w:type="dxa"/>
          </w:tcPr>
          <w:p w:rsidR="00376CF7" w:rsidRDefault="00376CF7" w:rsidP="00376CF7">
            <w:r w:rsidRPr="00376CF7">
              <w:t>Same as DTaP, but no pertussis</w:t>
            </w:r>
          </w:p>
          <w:p w:rsidR="00F21F16" w:rsidRDefault="00F21F16" w:rsidP="00376CF7"/>
          <w:p w:rsidR="00F21F16" w:rsidRDefault="00F21F16" w:rsidP="00376CF7">
            <w:r>
              <w:object w:dxaOrig="10470" w:dyaOrig="510">
                <v:shape id="_x0000_i1026" type="#_x0000_t75" style="width:523.5pt;height:25.5pt" o:ole="">
                  <v:imagedata r:id="rId7" o:title=""/>
                </v:shape>
                <o:OLEObject Type="Embed" ProgID="PBrush" ShapeID="_x0000_i1026" DrawAspect="Content" ObjectID="_1460268965" r:id="rId8"/>
              </w:object>
            </w:r>
          </w:p>
          <w:p w:rsidR="00F21F16" w:rsidRPr="00376CF7" w:rsidRDefault="00F21F16" w:rsidP="00376CF7"/>
        </w:tc>
        <w:tc>
          <w:tcPr>
            <w:tcW w:w="1366" w:type="dxa"/>
          </w:tcPr>
          <w:p w:rsidR="00376CF7" w:rsidRPr="00376CF7" w:rsidRDefault="00376CF7" w:rsidP="00376CF7">
            <w:r w:rsidRPr="00376CF7">
              <w:t>Younger than 7 years of age</w:t>
            </w:r>
          </w:p>
        </w:tc>
        <w:tc>
          <w:tcPr>
            <w:tcW w:w="746" w:type="dxa"/>
            <w:vMerge/>
          </w:tcPr>
          <w:p w:rsidR="00376CF7" w:rsidRPr="00376CF7" w:rsidRDefault="00376CF7" w:rsidP="00376CF7"/>
        </w:tc>
      </w:tr>
      <w:tr w:rsidR="00376CF7" w:rsidRPr="00376CF7" w:rsidTr="005F15BE">
        <w:trPr>
          <w:trHeight w:val="1458"/>
        </w:trPr>
        <w:tc>
          <w:tcPr>
            <w:tcW w:w="1191" w:type="dxa"/>
          </w:tcPr>
          <w:p w:rsidR="00376CF7" w:rsidRPr="00376CF7" w:rsidRDefault="00376CF7" w:rsidP="00376CF7">
            <w:r w:rsidRPr="00376CF7">
              <w:t>Tdap</w:t>
            </w:r>
          </w:p>
        </w:tc>
        <w:tc>
          <w:tcPr>
            <w:tcW w:w="11433" w:type="dxa"/>
          </w:tcPr>
          <w:p w:rsidR="00376CF7" w:rsidRDefault="00376CF7" w:rsidP="00376CF7">
            <w:r w:rsidRPr="00376CF7">
              <w:t>Tetanus, diphtheria, acellular, pertussis</w:t>
            </w:r>
          </w:p>
          <w:p w:rsidR="00F21F16" w:rsidRDefault="00F21F16" w:rsidP="00376CF7"/>
          <w:p w:rsidR="00F21F16" w:rsidRPr="00376CF7" w:rsidRDefault="00F21F16" w:rsidP="00376CF7">
            <w:r>
              <w:object w:dxaOrig="10650" w:dyaOrig="510">
                <v:shape id="_x0000_i1027" type="#_x0000_t75" style="width:532.5pt;height:25.5pt" o:ole="">
                  <v:imagedata r:id="rId9" o:title=""/>
                </v:shape>
                <o:OLEObject Type="Embed" ProgID="PBrush" ShapeID="_x0000_i1027" DrawAspect="Content" ObjectID="_1460268966" r:id="rId10"/>
              </w:object>
            </w:r>
          </w:p>
        </w:tc>
        <w:tc>
          <w:tcPr>
            <w:tcW w:w="1366" w:type="dxa"/>
          </w:tcPr>
          <w:p w:rsidR="00376CF7" w:rsidRPr="00376CF7" w:rsidRDefault="00376CF7" w:rsidP="00376CF7">
            <w:r w:rsidRPr="00376CF7">
              <w:t>7 years of age and older</w:t>
            </w:r>
          </w:p>
        </w:tc>
        <w:tc>
          <w:tcPr>
            <w:tcW w:w="746" w:type="dxa"/>
            <w:vMerge w:val="restart"/>
            <w:vAlign w:val="center"/>
          </w:tcPr>
          <w:p w:rsidR="00376CF7" w:rsidRPr="00376CF7" w:rsidRDefault="00376CF7" w:rsidP="00376CF7">
            <w:pPr>
              <w:jc w:val="center"/>
            </w:pPr>
            <w:r w:rsidRPr="00376CF7">
              <w:t>Booster</w:t>
            </w:r>
          </w:p>
        </w:tc>
      </w:tr>
      <w:tr w:rsidR="00376CF7" w:rsidRPr="00376CF7" w:rsidTr="005F15BE">
        <w:trPr>
          <w:trHeight w:val="749"/>
        </w:trPr>
        <w:tc>
          <w:tcPr>
            <w:tcW w:w="1191" w:type="dxa"/>
          </w:tcPr>
          <w:p w:rsidR="00376CF7" w:rsidRPr="00376CF7" w:rsidRDefault="00376CF7" w:rsidP="00376CF7">
            <w:r w:rsidRPr="00376CF7">
              <w:t>Td</w:t>
            </w:r>
          </w:p>
        </w:tc>
        <w:tc>
          <w:tcPr>
            <w:tcW w:w="11433" w:type="dxa"/>
          </w:tcPr>
          <w:p w:rsidR="00376CF7" w:rsidRDefault="00376CF7" w:rsidP="00376CF7">
            <w:r w:rsidRPr="00376CF7">
              <w:t>Same as Tdap, but no pertussis</w:t>
            </w:r>
          </w:p>
          <w:p w:rsidR="004F2DD7" w:rsidRDefault="004F2DD7" w:rsidP="00376CF7"/>
          <w:p w:rsidR="004F2DD7" w:rsidRPr="00376CF7" w:rsidRDefault="004F2DD7" w:rsidP="004F2DD7">
            <w:r>
              <w:object w:dxaOrig="12270" w:dyaOrig="540">
                <v:shape id="_x0000_i1028" type="#_x0000_t75" style="width:613.5pt;height:27pt" o:ole="">
                  <v:imagedata r:id="rId11" o:title=""/>
                </v:shape>
                <o:OLEObject Type="Embed" ProgID="PBrush" ShapeID="_x0000_i1028" DrawAspect="Content" ObjectID="_1460268967" r:id="rId12"/>
              </w:object>
            </w:r>
          </w:p>
        </w:tc>
        <w:tc>
          <w:tcPr>
            <w:tcW w:w="1366" w:type="dxa"/>
          </w:tcPr>
          <w:p w:rsidR="00376CF7" w:rsidRPr="00376CF7" w:rsidRDefault="00376CF7" w:rsidP="00B969D9">
            <w:r w:rsidRPr="00376CF7">
              <w:t xml:space="preserve">7 years </w:t>
            </w:r>
            <w:r w:rsidR="00B969D9">
              <w:t>o</w:t>
            </w:r>
            <w:r w:rsidRPr="00376CF7">
              <w:t>f age and older</w:t>
            </w:r>
          </w:p>
        </w:tc>
        <w:tc>
          <w:tcPr>
            <w:tcW w:w="746" w:type="dxa"/>
            <w:vMerge/>
          </w:tcPr>
          <w:p w:rsidR="00376CF7" w:rsidRPr="00376CF7" w:rsidRDefault="00376CF7" w:rsidP="00376CF7"/>
        </w:tc>
      </w:tr>
      <w:tr w:rsidR="005F15BE" w:rsidRPr="00376CF7" w:rsidTr="005F15BE">
        <w:trPr>
          <w:trHeight w:val="70"/>
        </w:trPr>
        <w:tc>
          <w:tcPr>
            <w:tcW w:w="1191" w:type="dxa"/>
          </w:tcPr>
          <w:p w:rsidR="005F15BE" w:rsidRDefault="005F15BE" w:rsidP="005F15BE">
            <w:pPr>
              <w:jc w:val="center"/>
            </w:pPr>
            <w:r>
              <w:t>Pentacel</w:t>
            </w:r>
            <w:r w:rsidR="00B969D9">
              <w:t>,</w:t>
            </w:r>
          </w:p>
          <w:p w:rsidR="00B969D9" w:rsidRPr="00376CF7" w:rsidRDefault="00B969D9" w:rsidP="005F15BE">
            <w:pPr>
              <w:jc w:val="center"/>
            </w:pPr>
            <w:r>
              <w:t>Pediarix (NICU)</w:t>
            </w:r>
          </w:p>
        </w:tc>
        <w:tc>
          <w:tcPr>
            <w:tcW w:w="11433" w:type="dxa"/>
          </w:tcPr>
          <w:p w:rsidR="005F15BE" w:rsidRPr="003A7B07" w:rsidRDefault="005F15BE" w:rsidP="005F15BE">
            <w:pPr>
              <w:rPr>
                <w:color w:val="FF0000"/>
              </w:rPr>
            </w:pPr>
            <w:r w:rsidRPr="00376CF7">
              <w:t>Diphtheria, tetanus, acellular, pertussis</w:t>
            </w:r>
            <w:r>
              <w:t>, polio</w:t>
            </w:r>
            <w:r w:rsidR="003A7B07">
              <w:t xml:space="preserve">  </w:t>
            </w:r>
            <w:r w:rsidR="003A7B07">
              <w:rPr>
                <w:color w:val="FF0000"/>
              </w:rPr>
              <w:t>(Use the Multi-Vaccine Information Sheet date)</w:t>
            </w:r>
          </w:p>
          <w:p w:rsidR="005F15BE" w:rsidRDefault="005F15BE" w:rsidP="005F15BE"/>
          <w:p w:rsidR="005F15BE" w:rsidRDefault="005F15BE" w:rsidP="00376CF7">
            <w:r>
              <w:object w:dxaOrig="9600" w:dyaOrig="600">
                <v:shape id="_x0000_i1029" type="#_x0000_t75" style="width:480pt;height:30pt" o:ole="">
                  <v:imagedata r:id="rId13" o:title=""/>
                </v:shape>
                <o:OLEObject Type="Embed" ProgID="PBrush" ShapeID="_x0000_i1029" DrawAspect="Content" ObjectID="_1460268968" r:id="rId14"/>
              </w:object>
            </w:r>
          </w:p>
          <w:p w:rsidR="005F15BE" w:rsidRPr="00376CF7" w:rsidRDefault="002E303F" w:rsidP="002E303F">
            <w:r>
              <w:object w:dxaOrig="11865" w:dyaOrig="525">
                <v:shape id="_x0000_i1030" type="#_x0000_t75" style="width:560.25pt;height:24.75pt" o:ole="">
                  <v:imagedata r:id="rId15" o:title=""/>
                </v:shape>
                <o:OLEObject Type="Embed" ProgID="PBrush" ShapeID="_x0000_i1030" DrawAspect="Content" ObjectID="_1460268969" r:id="rId16"/>
              </w:object>
            </w:r>
          </w:p>
        </w:tc>
        <w:tc>
          <w:tcPr>
            <w:tcW w:w="1366" w:type="dxa"/>
          </w:tcPr>
          <w:p w:rsidR="005F15BE" w:rsidRPr="00376CF7" w:rsidRDefault="005F15BE" w:rsidP="00376CF7"/>
        </w:tc>
        <w:tc>
          <w:tcPr>
            <w:tcW w:w="746" w:type="dxa"/>
          </w:tcPr>
          <w:p w:rsidR="005F15BE" w:rsidRPr="00376CF7" w:rsidRDefault="005F15BE" w:rsidP="00376CF7"/>
        </w:tc>
      </w:tr>
    </w:tbl>
    <w:p w:rsidR="005F15BE" w:rsidRDefault="005F15BE" w:rsidP="002E303F"/>
    <w:sectPr w:rsidR="005F15BE" w:rsidSect="00F21F16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F7"/>
    <w:rsid w:val="002E303F"/>
    <w:rsid w:val="00376CF7"/>
    <w:rsid w:val="003A7B07"/>
    <w:rsid w:val="004F2DD7"/>
    <w:rsid w:val="005F15BE"/>
    <w:rsid w:val="00B967AA"/>
    <w:rsid w:val="00B969D9"/>
    <w:rsid w:val="00DD30F3"/>
    <w:rsid w:val="00DF55B5"/>
    <w:rsid w:val="00F2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C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C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Jepsen-Brown, Carolyn</dc:creator>
  <cp:lastModifiedBy>Niamkey Duke, Nina</cp:lastModifiedBy>
  <cp:revision>2</cp:revision>
  <dcterms:created xsi:type="dcterms:W3CDTF">2014-04-29T13:30:00Z</dcterms:created>
  <dcterms:modified xsi:type="dcterms:W3CDTF">2014-04-29T13:30:00Z</dcterms:modified>
</cp:coreProperties>
</file>