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7" w:rsidRDefault="00393C97" w:rsidP="0057272E"/>
    <w:p w:rsidR="00393C97" w:rsidRPr="00703BDC" w:rsidRDefault="00393C97" w:rsidP="00393C9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3BDC">
        <w:rPr>
          <w:rFonts w:ascii="Times New Roman" w:hAnsi="Times New Roman" w:cs="Times New Roman"/>
          <w:sz w:val="32"/>
          <w:szCs w:val="32"/>
          <w:u w:val="single"/>
        </w:rPr>
        <w:t>Debriefing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3C97" w:rsidTr="00EF5CF3">
        <w:tc>
          <w:tcPr>
            <w:tcW w:w="4788" w:type="dxa"/>
          </w:tcPr>
          <w:p w:rsidR="00393C97" w:rsidRDefault="00393C97" w:rsidP="0039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Critical Incidents</w:t>
            </w:r>
          </w:p>
        </w:tc>
        <w:tc>
          <w:tcPr>
            <w:tcW w:w="4788" w:type="dxa"/>
          </w:tcPr>
          <w:p w:rsidR="00393C97" w:rsidRDefault="00393C97" w:rsidP="0039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Examples of Difficult Situations</w:t>
            </w:r>
          </w:p>
          <w:p w:rsidR="00393C97" w:rsidRPr="00393C97" w:rsidRDefault="00393C97" w:rsidP="0039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C97">
              <w:rPr>
                <w:rFonts w:ascii="Times New Roman" w:hAnsi="Times New Roman" w:cs="Times New Roman"/>
                <w:i/>
                <w:sz w:val="24"/>
                <w:szCs w:val="24"/>
              </w:rPr>
              <w:t>not all are incidents</w:t>
            </w: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3C97" w:rsidRDefault="00393C97" w:rsidP="00E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97" w:rsidTr="00EF5CF3">
        <w:tc>
          <w:tcPr>
            <w:tcW w:w="4788" w:type="dxa"/>
          </w:tcPr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 xml:space="preserve">Sudden </w:t>
            </w:r>
            <w:proofErr w:type="spellStart"/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decompensation</w:t>
            </w:r>
            <w:proofErr w:type="spellEnd"/>
            <w:r w:rsidRPr="00393C97">
              <w:rPr>
                <w:rFonts w:ascii="Times New Roman" w:hAnsi="Times New Roman" w:cs="Times New Roman"/>
                <w:sz w:val="24"/>
                <w:szCs w:val="24"/>
              </w:rPr>
              <w:t xml:space="preserve"> of a patient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Unexpected outcome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Medical error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Angry parents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Death of a patient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Recognizing and coping with uncertainty</w:t>
            </w:r>
          </w:p>
          <w:p w:rsidR="00393C97" w:rsidRPr="001038FD" w:rsidRDefault="00393C97" w:rsidP="00103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Inability to control outcomes</w:t>
            </w:r>
          </w:p>
        </w:tc>
        <w:tc>
          <w:tcPr>
            <w:tcW w:w="4788" w:type="dxa"/>
          </w:tcPr>
          <w:p w:rsidR="00393C97" w:rsidRPr="00393C97" w:rsidRDefault="00393C97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Non-accidental trauma victims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Technology dependent, neurologically impaired patients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Disparities in resources</w:t>
            </w:r>
          </w:p>
          <w:p w:rsidR="00393C97" w:rsidRPr="00393C97" w:rsidRDefault="00393C97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Challenging families</w:t>
            </w:r>
          </w:p>
          <w:p w:rsidR="00393C97" w:rsidRDefault="00393C97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C97">
              <w:rPr>
                <w:rFonts w:ascii="Times New Roman" w:hAnsi="Times New Roman" w:cs="Times New Roman"/>
                <w:sz w:val="24"/>
                <w:szCs w:val="24"/>
              </w:rPr>
              <w:t>Patients with poor prognosis or at end of life</w:t>
            </w:r>
          </w:p>
          <w:p w:rsidR="00E563DE" w:rsidRPr="00393C97" w:rsidRDefault="00492196" w:rsidP="00393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Balancing work with spending time with families</w:t>
            </w:r>
          </w:p>
          <w:p w:rsidR="00393C97" w:rsidRDefault="00393C97" w:rsidP="00E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FD" w:rsidRDefault="001038FD" w:rsidP="00E56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3C97" w:rsidRPr="00492196" w:rsidRDefault="00393C97" w:rsidP="00E56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196">
        <w:rPr>
          <w:rFonts w:ascii="Times New Roman" w:hAnsi="Times New Roman" w:cs="Times New Roman"/>
          <w:sz w:val="24"/>
          <w:szCs w:val="24"/>
          <w:u w:val="single"/>
        </w:rPr>
        <w:t>Strategies to respond to challenging patient situations:</w:t>
      </w:r>
    </w:p>
    <w:p w:rsidR="00393C97" w:rsidRPr="00393C97" w:rsidRDefault="00393C97" w:rsidP="00E563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97">
        <w:rPr>
          <w:rFonts w:ascii="Times New Roman" w:hAnsi="Times New Roman" w:cs="Times New Roman"/>
          <w:sz w:val="24"/>
          <w:szCs w:val="24"/>
        </w:rPr>
        <w:t>One size does not fit all</w:t>
      </w:r>
    </w:p>
    <w:p w:rsidR="00393C97" w:rsidRPr="00393C97" w:rsidRDefault="00393C97" w:rsidP="00E563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C97">
        <w:rPr>
          <w:rFonts w:ascii="Times New Roman" w:hAnsi="Times New Roman" w:cs="Times New Roman"/>
          <w:sz w:val="24"/>
          <w:szCs w:val="24"/>
        </w:rPr>
        <w:t>Individual and personal journey</w:t>
      </w:r>
    </w:p>
    <w:p w:rsidR="00E563DE" w:rsidRPr="00492196" w:rsidRDefault="00393C97" w:rsidP="00E563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96">
        <w:rPr>
          <w:rFonts w:ascii="Times New Roman" w:hAnsi="Times New Roman" w:cs="Times New Roman"/>
          <w:sz w:val="24"/>
          <w:szCs w:val="24"/>
        </w:rPr>
        <w:t>Debriefing is one tool</w:t>
      </w:r>
    </w:p>
    <w:p w:rsidR="001038FD" w:rsidRDefault="001038FD" w:rsidP="00E56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3BDC" w:rsidRDefault="00703BDC" w:rsidP="00E56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563DE">
        <w:rPr>
          <w:rFonts w:ascii="Times New Roman" w:hAnsi="Times New Roman" w:cs="Times New Roman"/>
          <w:sz w:val="24"/>
          <w:szCs w:val="24"/>
          <w:u w:val="single"/>
        </w:rPr>
        <w:t>Debriefing:</w:t>
      </w:r>
    </w:p>
    <w:p w:rsidR="002532D4" w:rsidRPr="00E563DE" w:rsidRDefault="000D169F" w:rsidP="00E563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Debrief with team, faculty member, colleague or friend</w:t>
      </w:r>
    </w:p>
    <w:p w:rsidR="002532D4" w:rsidRPr="00E563DE" w:rsidRDefault="000D169F" w:rsidP="00E563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 xml:space="preserve">Acknowledge and articulate emotional impact </w:t>
      </w:r>
    </w:p>
    <w:p w:rsidR="002532D4" w:rsidRPr="00E563DE" w:rsidRDefault="000D169F" w:rsidP="00E563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Address ways to integrate experiences, rather than pretend that “it never happened”</w:t>
      </w:r>
    </w:p>
    <w:p w:rsidR="00E563DE" w:rsidRDefault="000D169F" w:rsidP="00E563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 xml:space="preserve">You need to have direct and deliberate dialogue to move beyond a critical incident </w:t>
      </w:r>
    </w:p>
    <w:p w:rsidR="00E563DE" w:rsidRPr="00E563DE" w:rsidRDefault="00E563DE" w:rsidP="00E563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BDC" w:rsidRDefault="00703BDC" w:rsidP="00E563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specific</w:t>
      </w:r>
    </w:p>
    <w:p w:rsidR="00703BDC" w:rsidRDefault="00703BDC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after</w:t>
      </w:r>
    </w:p>
    <w:p w:rsidR="00703BDC" w:rsidRDefault="00703BDC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Shortly after (within 1 week) to allow for reflection</w:t>
      </w:r>
    </w:p>
    <w:p w:rsidR="00703BDC" w:rsidRDefault="00E563DE" w:rsidP="00E563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2532D4" w:rsidRPr="00E563DE" w:rsidRDefault="000D169F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Safe environment for sharing thoughts and feelings with colleagues</w:t>
      </w:r>
    </w:p>
    <w:p w:rsidR="002532D4" w:rsidRPr="00E563DE" w:rsidRDefault="000D169F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Integrate experiences</w:t>
      </w:r>
    </w:p>
    <w:p w:rsidR="002532D4" w:rsidRPr="00E563DE" w:rsidRDefault="000D169F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Improve or modify future reactions</w:t>
      </w:r>
    </w:p>
    <w:p w:rsidR="002532D4" w:rsidRPr="00E563DE" w:rsidRDefault="000D169F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Honor and value the lives of the patients and families</w:t>
      </w:r>
    </w:p>
    <w:p w:rsidR="002532D4" w:rsidRPr="00E563DE" w:rsidRDefault="000D169F" w:rsidP="00E563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3DE">
        <w:rPr>
          <w:rFonts w:ascii="Times New Roman" w:hAnsi="Times New Roman" w:cs="Times New Roman"/>
          <w:sz w:val="24"/>
          <w:szCs w:val="24"/>
        </w:rPr>
        <w:t>Difficult or tragic experience becomes formative learning experience</w:t>
      </w:r>
    </w:p>
    <w:p w:rsidR="00E563DE" w:rsidRPr="00E563DE" w:rsidRDefault="00E563DE" w:rsidP="00E563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3C97" w:rsidRDefault="00393C97" w:rsidP="0057272E"/>
    <w:p w:rsidR="000D169F" w:rsidRDefault="000D169F" w:rsidP="0057272E"/>
    <w:tbl>
      <w:tblPr>
        <w:tblStyle w:val="MediumGrid3-Accent1"/>
        <w:tblpPr w:leftFromText="180" w:rightFromText="180" w:vertAnchor="page" w:horzAnchor="margin" w:tblpXSpec="center" w:tblpY="1411"/>
        <w:tblW w:w="11310" w:type="dxa"/>
        <w:tblLook w:val="0400" w:firstRow="0" w:lastRow="0" w:firstColumn="0" w:lastColumn="0" w:noHBand="0" w:noVBand="1"/>
      </w:tblPr>
      <w:tblGrid>
        <w:gridCol w:w="3285"/>
        <w:gridCol w:w="8025"/>
      </w:tblGrid>
      <w:tr w:rsidR="001038FD" w:rsidRPr="0057272E" w:rsidTr="0010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tcW w:w="11310" w:type="dxa"/>
            <w:gridSpan w:val="2"/>
          </w:tcPr>
          <w:p w:rsidR="001038FD" w:rsidRPr="00CF5959" w:rsidRDefault="001038FD" w:rsidP="001038FD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CF5959">
              <w:rPr>
                <w:rFonts w:ascii="Arial" w:hAnsi="Arial" w:cs="Arial"/>
                <w:sz w:val="32"/>
                <w:szCs w:val="32"/>
              </w:rPr>
              <w:lastRenderedPageBreak/>
              <w:t>A Frame work for Debriefing</w:t>
            </w:r>
          </w:p>
        </w:tc>
      </w:tr>
      <w:tr w:rsidR="001038FD" w:rsidRPr="0057272E" w:rsidTr="001038FD">
        <w:trPr>
          <w:trHeight w:val="723"/>
        </w:trPr>
        <w:tc>
          <w:tcPr>
            <w:tcW w:w="328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Welcome and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Introductions</w:t>
            </w:r>
          </w:p>
        </w:tc>
        <w:tc>
          <w:tcPr>
            <w:tcW w:w="802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Review purpose of bereavement debriefing sessions. Create safe environment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Invite participants to give names and answer the question: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 xml:space="preserve"> “How were you involved in care for this patient and family?”</w:t>
            </w:r>
          </w:p>
        </w:tc>
      </w:tr>
      <w:tr w:rsidR="001038FD" w:rsidRPr="0057272E" w:rsidTr="0010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328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Factual Information</w:t>
            </w:r>
          </w:p>
        </w:tc>
        <w:tc>
          <w:tcPr>
            <w:tcW w:w="802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Review event circumstances OR review certain cases or situations that have been distressing</w:t>
            </w:r>
          </w:p>
        </w:tc>
      </w:tr>
      <w:tr w:rsidR="001038FD" w:rsidRPr="0057272E" w:rsidTr="001038FD">
        <w:trPr>
          <w:trHeight w:val="371"/>
        </w:trPr>
        <w:tc>
          <w:tcPr>
            <w:tcW w:w="328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Case Review</w:t>
            </w:r>
          </w:p>
        </w:tc>
        <w:tc>
          <w:tcPr>
            <w:tcW w:w="802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was it like taking care of this patient?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was the most distressing aspect of the case?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was the most satisfying aspect of the case?</w:t>
            </w:r>
          </w:p>
        </w:tc>
      </w:tr>
      <w:tr w:rsidR="001038FD" w:rsidRPr="0057272E" w:rsidTr="0010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328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Grief Responses</w:t>
            </w:r>
          </w:p>
        </w:tc>
        <w:tc>
          <w:tcPr>
            <w:tcW w:w="802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have you experienced since the event? (Elicit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physical, emotional, behavioral, cognitive, or spiritual responses)</w:t>
            </w:r>
          </w:p>
        </w:tc>
      </w:tr>
      <w:tr w:rsidR="001038FD" w:rsidRPr="0057272E" w:rsidTr="001038FD">
        <w:trPr>
          <w:trHeight w:val="237"/>
        </w:trPr>
        <w:tc>
          <w:tcPr>
            <w:tcW w:w="328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Emotional</w:t>
            </w:r>
          </w:p>
        </w:tc>
        <w:tc>
          <w:tcPr>
            <w:tcW w:w="8025" w:type="dxa"/>
            <w:hideMark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will you remember most about this patient/family?”</w:t>
            </w:r>
          </w:p>
        </w:tc>
      </w:tr>
      <w:tr w:rsidR="001038FD" w:rsidRPr="0057272E" w:rsidTr="0010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328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Strategies for Coping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with Grief</w:t>
            </w:r>
          </w:p>
        </w:tc>
        <w:tc>
          <w:tcPr>
            <w:tcW w:w="802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How are you taking care of yourself so you can continue to provide care for other patients and families?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Review grief coping strategies.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Review available resources.</w:t>
            </w:r>
          </w:p>
        </w:tc>
      </w:tr>
      <w:tr w:rsidR="001038FD" w:rsidRPr="0057272E" w:rsidTr="001038FD">
        <w:trPr>
          <w:trHeight w:val="237"/>
        </w:trPr>
        <w:tc>
          <w:tcPr>
            <w:tcW w:w="328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Lessons Learned</w:t>
            </w:r>
          </w:p>
        </w:tc>
        <w:tc>
          <w:tcPr>
            <w:tcW w:w="802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What lessons did we learn from caring for this patient/family?</w:t>
            </w:r>
          </w:p>
        </w:tc>
      </w:tr>
      <w:tr w:rsidR="001038FD" w:rsidRPr="0057272E" w:rsidTr="0010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328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Conclusion</w:t>
            </w:r>
          </w:p>
        </w:tc>
        <w:tc>
          <w:tcPr>
            <w:tcW w:w="802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Acknowledge care provided.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Review bereavement support available for families and staff.</w:t>
            </w:r>
          </w:p>
        </w:tc>
      </w:tr>
      <w:tr w:rsidR="001038FD" w:rsidRPr="0057272E" w:rsidTr="001038FD">
        <w:trPr>
          <w:trHeight w:val="237"/>
        </w:trPr>
        <w:tc>
          <w:tcPr>
            <w:tcW w:w="328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Throughout</w:t>
            </w:r>
          </w:p>
        </w:tc>
        <w:tc>
          <w:tcPr>
            <w:tcW w:w="8025" w:type="dxa"/>
          </w:tcPr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Acknowledge and normalize emotions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Keep debriefing on track</w:t>
            </w:r>
          </w:p>
          <w:p w:rsidR="001038FD" w:rsidRPr="0057272E" w:rsidRDefault="001038FD" w:rsidP="001038F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7272E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</w:rPr>
              <w:t>• Try to elicit from all participants without pressure</w:t>
            </w:r>
          </w:p>
        </w:tc>
      </w:tr>
    </w:tbl>
    <w:p w:rsidR="001038FD" w:rsidRPr="000D169F" w:rsidRDefault="001038FD" w:rsidP="001038FD">
      <w:pPr>
        <w:jc w:val="right"/>
        <w:rPr>
          <w:sz w:val="18"/>
          <w:szCs w:val="18"/>
        </w:rPr>
      </w:pPr>
      <w:r w:rsidRPr="00CF5959">
        <w:rPr>
          <w:sz w:val="18"/>
          <w:szCs w:val="18"/>
        </w:rPr>
        <w:br/>
        <w:t xml:space="preserve">Elizabeth A. Keene, Nancy Hutton, Barbara Hall, </w:t>
      </w:r>
      <w:proofErr w:type="spellStart"/>
      <w:r w:rsidRPr="00CF5959">
        <w:rPr>
          <w:sz w:val="18"/>
          <w:szCs w:val="18"/>
        </w:rPr>
        <w:t>Cynda</w:t>
      </w:r>
      <w:proofErr w:type="spellEnd"/>
      <w:r w:rsidRPr="00CF5959">
        <w:rPr>
          <w:sz w:val="18"/>
          <w:szCs w:val="18"/>
        </w:rPr>
        <w:t xml:space="preserve"> Rushton </w:t>
      </w:r>
      <w:r w:rsidRPr="00CF5959">
        <w:rPr>
          <w:sz w:val="18"/>
          <w:szCs w:val="18"/>
        </w:rPr>
        <w:br/>
        <w:t>PEDIATRIC NURSIN</w:t>
      </w:r>
      <w:r>
        <w:rPr>
          <w:sz w:val="18"/>
          <w:szCs w:val="18"/>
        </w:rPr>
        <w:t xml:space="preserve">G/July-August 2010/Vol. 36/No. </w:t>
      </w:r>
    </w:p>
    <w:p w:rsidR="000D169F" w:rsidRPr="000D169F" w:rsidRDefault="000D169F" w:rsidP="001038FD">
      <w:pPr>
        <w:rPr>
          <w:sz w:val="18"/>
          <w:szCs w:val="18"/>
        </w:rPr>
      </w:pPr>
    </w:p>
    <w:sectPr w:rsidR="000D169F" w:rsidRPr="000D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44B"/>
    <w:multiLevelType w:val="hybridMultilevel"/>
    <w:tmpl w:val="3B56A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4F9E"/>
    <w:multiLevelType w:val="hybridMultilevel"/>
    <w:tmpl w:val="64AEB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2155"/>
    <w:multiLevelType w:val="hybridMultilevel"/>
    <w:tmpl w:val="748A7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753F"/>
    <w:multiLevelType w:val="hybridMultilevel"/>
    <w:tmpl w:val="67E29FDA"/>
    <w:lvl w:ilvl="0" w:tplc="F606F4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EC9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E48B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C1C7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00D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8C3B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AAB1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BF48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A25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BE4135A"/>
    <w:multiLevelType w:val="hybridMultilevel"/>
    <w:tmpl w:val="517C5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00D24"/>
    <w:multiLevelType w:val="hybridMultilevel"/>
    <w:tmpl w:val="AB602AB2"/>
    <w:lvl w:ilvl="0" w:tplc="43DE03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F2F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CF8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32C6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EEB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5200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44F2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86F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83A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61320843"/>
    <w:multiLevelType w:val="hybridMultilevel"/>
    <w:tmpl w:val="30E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C4595"/>
    <w:multiLevelType w:val="hybridMultilevel"/>
    <w:tmpl w:val="557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2E"/>
    <w:rsid w:val="00060612"/>
    <w:rsid w:val="000744B8"/>
    <w:rsid w:val="000B2CB5"/>
    <w:rsid w:val="000D169F"/>
    <w:rsid w:val="001038FD"/>
    <w:rsid w:val="002532D4"/>
    <w:rsid w:val="00307A84"/>
    <w:rsid w:val="00393C97"/>
    <w:rsid w:val="003E3888"/>
    <w:rsid w:val="00492196"/>
    <w:rsid w:val="0057272E"/>
    <w:rsid w:val="00703BDC"/>
    <w:rsid w:val="00745F5E"/>
    <w:rsid w:val="009A65FF"/>
    <w:rsid w:val="00A54C9E"/>
    <w:rsid w:val="00A76744"/>
    <w:rsid w:val="00AF6734"/>
    <w:rsid w:val="00B85389"/>
    <w:rsid w:val="00C368AF"/>
    <w:rsid w:val="00C671CF"/>
    <w:rsid w:val="00CE3585"/>
    <w:rsid w:val="00CF5959"/>
    <w:rsid w:val="00D45303"/>
    <w:rsid w:val="00DB4FFA"/>
    <w:rsid w:val="00E563DE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074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39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074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39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7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1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5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1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1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8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0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Bridget</dc:creator>
  <cp:lastModifiedBy>Allard, Bridget</cp:lastModifiedBy>
  <cp:revision>3</cp:revision>
  <dcterms:created xsi:type="dcterms:W3CDTF">2016-07-26T14:55:00Z</dcterms:created>
  <dcterms:modified xsi:type="dcterms:W3CDTF">2016-08-15T14:08:00Z</dcterms:modified>
</cp:coreProperties>
</file>